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0C4CC" w14:textId="77777777" w:rsidR="00F43FD3" w:rsidRPr="00F43FD3" w:rsidRDefault="00F43FD3" w:rsidP="00F43FD3">
      <w:pPr>
        <w:widowControl w:val="0"/>
        <w:ind w:left="-90"/>
        <w:jc w:val="center"/>
        <w:rPr>
          <w:rFonts w:ascii="Times New Roman" w:hAnsi="Times New Roman" w:cs="Times New Roman"/>
          <w:sz w:val="24"/>
          <w:szCs w:val="24"/>
        </w:rPr>
      </w:pPr>
      <w:r w:rsidRPr="00F43FD3">
        <w:rPr>
          <w:rFonts w:ascii="Times New Roman" w:hAnsi="Times New Roman" w:cs="Times New Roman"/>
          <w:sz w:val="24"/>
          <w:szCs w:val="24"/>
        </w:rPr>
        <w:t>IN THE CIRCUIT COURT OF THE FOURTH JUDICIAL CIRCUIT</w:t>
      </w:r>
    </w:p>
    <w:p w14:paraId="698AB0CE" w14:textId="77777777" w:rsidR="00F43FD3" w:rsidRPr="00F43FD3" w:rsidRDefault="00F43FD3" w:rsidP="00F43FD3">
      <w:pPr>
        <w:widowControl w:val="0"/>
        <w:ind w:left="-90"/>
        <w:jc w:val="center"/>
        <w:rPr>
          <w:rFonts w:ascii="Times New Roman" w:hAnsi="Times New Roman" w:cs="Times New Roman"/>
          <w:sz w:val="24"/>
          <w:szCs w:val="24"/>
        </w:rPr>
      </w:pPr>
      <w:r w:rsidRPr="00F43FD3">
        <w:rPr>
          <w:rFonts w:ascii="Times New Roman" w:hAnsi="Times New Roman" w:cs="Times New Roman"/>
          <w:sz w:val="24"/>
          <w:szCs w:val="24"/>
        </w:rPr>
        <w:t>IN AND FOR DUVAL COUNTY, FLORIDA</w:t>
      </w:r>
    </w:p>
    <w:p w14:paraId="08ADC1DB" w14:textId="77777777" w:rsidR="00F43FD3" w:rsidRPr="00F43FD3" w:rsidRDefault="00F43FD3" w:rsidP="00F43FD3">
      <w:pPr>
        <w:widowControl w:val="0"/>
        <w:spacing w:line="270" w:lineRule="exact"/>
        <w:rPr>
          <w:rFonts w:ascii="Times New Roman" w:hAnsi="Times New Roman" w:cs="Times New Roman"/>
          <w:sz w:val="24"/>
          <w:szCs w:val="24"/>
        </w:rPr>
      </w:pPr>
    </w:p>
    <w:tbl>
      <w:tblPr>
        <w:tblW w:w="9645" w:type="dxa"/>
        <w:tblLayout w:type="fixed"/>
        <w:tblLook w:val="01E0" w:firstRow="1" w:lastRow="1" w:firstColumn="1" w:lastColumn="1" w:noHBand="0" w:noVBand="0"/>
      </w:tblPr>
      <w:tblGrid>
        <w:gridCol w:w="4769"/>
        <w:gridCol w:w="4876"/>
      </w:tblGrid>
      <w:tr w:rsidR="00F43FD3" w:rsidRPr="00F43FD3" w14:paraId="0B574EE0" w14:textId="77777777" w:rsidTr="00F43FD3">
        <w:tc>
          <w:tcPr>
            <w:tcW w:w="4770" w:type="dxa"/>
          </w:tcPr>
          <w:p w14:paraId="5233B0F8" w14:textId="77777777" w:rsidR="00F43FD3" w:rsidRPr="00F43FD3" w:rsidRDefault="00F43FD3">
            <w:pPr>
              <w:widowControl w:val="0"/>
              <w:spacing w:line="270" w:lineRule="exact"/>
              <w:rPr>
                <w:rFonts w:ascii="Times New Roman" w:hAnsi="Times New Roman" w:cs="Times New Roman"/>
                <w:sz w:val="24"/>
                <w:szCs w:val="24"/>
              </w:rPr>
            </w:pPr>
          </w:p>
          <w:p w14:paraId="2418F31C" w14:textId="77777777" w:rsidR="00F43FD3" w:rsidRP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ab/>
              <w:t>Plaintiff,</w:t>
            </w:r>
          </w:p>
          <w:p w14:paraId="6C334AEB" w14:textId="77777777" w:rsidR="00F43FD3" w:rsidRPr="00F43FD3" w:rsidRDefault="00F43FD3">
            <w:pPr>
              <w:widowControl w:val="0"/>
              <w:spacing w:line="270" w:lineRule="exact"/>
              <w:rPr>
                <w:rFonts w:ascii="Times New Roman" w:hAnsi="Times New Roman" w:cs="Times New Roman"/>
                <w:sz w:val="24"/>
                <w:szCs w:val="24"/>
              </w:rPr>
            </w:pPr>
          </w:p>
          <w:p w14:paraId="06CDF9BC" w14:textId="77777777" w:rsidR="00F43FD3" w:rsidRP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vs.</w:t>
            </w:r>
          </w:p>
          <w:p w14:paraId="26F24530" w14:textId="77777777" w:rsidR="00F43FD3" w:rsidRPr="00F43FD3" w:rsidRDefault="00F43FD3">
            <w:pPr>
              <w:widowControl w:val="0"/>
              <w:spacing w:line="276" w:lineRule="auto"/>
              <w:rPr>
                <w:rFonts w:ascii="Times New Roman" w:hAnsi="Times New Roman" w:cs="Times New Roman"/>
                <w:sz w:val="24"/>
                <w:szCs w:val="24"/>
              </w:rPr>
            </w:pPr>
          </w:p>
        </w:tc>
        <w:tc>
          <w:tcPr>
            <w:tcW w:w="4878" w:type="dxa"/>
          </w:tcPr>
          <w:p w14:paraId="37551C81" w14:textId="77777777" w:rsidR="00F43FD3" w:rsidRPr="00F43FD3" w:rsidRDefault="00F43FD3">
            <w:pPr>
              <w:widowControl w:val="0"/>
              <w:spacing w:line="276" w:lineRule="auto"/>
              <w:rPr>
                <w:rFonts w:ascii="Times New Roman" w:hAnsi="Times New Roman" w:cs="Times New Roman"/>
                <w:sz w:val="24"/>
                <w:szCs w:val="24"/>
              </w:rPr>
            </w:pPr>
          </w:p>
          <w:p w14:paraId="57334113" w14:textId="77777777" w:rsidR="00F43FD3" w:rsidRPr="00F43FD3" w:rsidRDefault="00F43FD3">
            <w:pPr>
              <w:widowControl w:val="0"/>
              <w:spacing w:line="276" w:lineRule="auto"/>
              <w:rPr>
                <w:rFonts w:ascii="Times New Roman" w:hAnsi="Times New Roman" w:cs="Times New Roman"/>
                <w:sz w:val="24"/>
                <w:szCs w:val="24"/>
              </w:rPr>
            </w:pPr>
          </w:p>
          <w:p w14:paraId="6454694A" w14:textId="77777777" w:rsidR="00F43FD3" w:rsidRPr="00F43FD3" w:rsidRDefault="00F43FD3">
            <w:pPr>
              <w:widowControl w:val="0"/>
              <w:spacing w:line="270" w:lineRule="exact"/>
              <w:rPr>
                <w:rFonts w:ascii="Times New Roman" w:hAnsi="Times New Roman" w:cs="Times New Roman"/>
                <w:sz w:val="24"/>
                <w:szCs w:val="24"/>
              </w:rPr>
            </w:pPr>
          </w:p>
          <w:p w14:paraId="15583199" w14:textId="77777777" w:rsidR="00F43FD3" w:rsidRPr="00F43FD3" w:rsidRDefault="00F43FD3">
            <w:pPr>
              <w:widowControl w:val="0"/>
              <w:spacing w:line="270" w:lineRule="exact"/>
              <w:rPr>
                <w:rFonts w:ascii="Times New Roman" w:hAnsi="Times New Roman" w:cs="Times New Roman"/>
                <w:sz w:val="24"/>
                <w:szCs w:val="24"/>
              </w:rPr>
            </w:pPr>
          </w:p>
          <w:p w14:paraId="73737BC4" w14:textId="77777777" w:rsidR="00F43FD3" w:rsidRPr="00F43FD3" w:rsidRDefault="00F43FD3">
            <w:pPr>
              <w:widowControl w:val="0"/>
              <w:spacing w:line="270" w:lineRule="exact"/>
              <w:rPr>
                <w:rFonts w:ascii="Times New Roman" w:hAnsi="Times New Roman" w:cs="Times New Roman"/>
                <w:sz w:val="24"/>
                <w:szCs w:val="24"/>
              </w:rPr>
            </w:pPr>
          </w:p>
          <w:p w14:paraId="0F72B5DF" w14:textId="77777777" w:rsidR="00A81444" w:rsidRDefault="00F43FD3" w:rsidP="00A81444">
            <w:pPr>
              <w:widowControl w:val="0"/>
              <w:spacing w:line="270" w:lineRule="exact"/>
              <w:ind w:left="795"/>
              <w:rPr>
                <w:rFonts w:ascii="Times New Roman" w:hAnsi="Times New Roman" w:cs="Times New Roman"/>
                <w:sz w:val="24"/>
                <w:szCs w:val="24"/>
              </w:rPr>
            </w:pPr>
            <w:r w:rsidRPr="00F43FD3">
              <w:rPr>
                <w:rFonts w:ascii="Times New Roman" w:hAnsi="Times New Roman" w:cs="Times New Roman"/>
                <w:sz w:val="24"/>
                <w:szCs w:val="24"/>
              </w:rPr>
              <w:t>Case Number:</w:t>
            </w:r>
          </w:p>
          <w:p w14:paraId="30600F75" w14:textId="019D7B83" w:rsidR="00F43FD3" w:rsidRPr="00825044" w:rsidRDefault="00F43FD3" w:rsidP="00A81444">
            <w:pPr>
              <w:widowControl w:val="0"/>
              <w:spacing w:line="270" w:lineRule="exact"/>
              <w:ind w:left="795"/>
              <w:rPr>
                <w:rFonts w:ascii="Times New Roman" w:hAnsi="Times New Roman" w:cs="Times New Roman"/>
                <w:sz w:val="24"/>
                <w:szCs w:val="24"/>
              </w:rPr>
            </w:pPr>
            <w:r w:rsidRPr="00825044">
              <w:rPr>
                <w:rFonts w:ascii="Times New Roman" w:hAnsi="Times New Roman" w:cs="Times New Roman"/>
                <w:sz w:val="24"/>
                <w:szCs w:val="24"/>
              </w:rPr>
              <w:t>16-20</w:t>
            </w:r>
            <w:r w:rsidR="004A5A71">
              <w:rPr>
                <w:rFonts w:ascii="Times New Roman" w:hAnsi="Times New Roman" w:cs="Times New Roman"/>
                <w:sz w:val="24"/>
                <w:szCs w:val="24"/>
              </w:rPr>
              <w:t>__</w:t>
            </w:r>
            <w:r w:rsidRPr="00825044">
              <w:rPr>
                <w:rFonts w:ascii="Times New Roman" w:hAnsi="Times New Roman" w:cs="Times New Roman"/>
                <w:sz w:val="24"/>
                <w:szCs w:val="24"/>
              </w:rPr>
              <w:t>-CA-</w:t>
            </w:r>
            <w:r w:rsidR="004A5A71">
              <w:rPr>
                <w:rFonts w:ascii="Times New Roman" w:hAnsi="Times New Roman" w:cs="Times New Roman"/>
                <w:sz w:val="24"/>
                <w:szCs w:val="24"/>
              </w:rPr>
              <w:t>_______</w:t>
            </w:r>
            <w:r w:rsidRPr="00825044">
              <w:rPr>
                <w:rFonts w:ascii="Times New Roman" w:hAnsi="Times New Roman" w:cs="Times New Roman"/>
                <w:sz w:val="24"/>
                <w:szCs w:val="24"/>
              </w:rPr>
              <w:t>-XXXX-MA</w:t>
            </w:r>
          </w:p>
          <w:p w14:paraId="703DBBB7" w14:textId="554D2C93" w:rsidR="00F43FD3" w:rsidRPr="00F43FD3" w:rsidRDefault="00825044">
            <w:pPr>
              <w:widowControl w:val="0"/>
              <w:spacing w:line="276" w:lineRule="auto"/>
              <w:ind w:firstLine="432"/>
              <w:rPr>
                <w:rFonts w:ascii="Times New Roman" w:hAnsi="Times New Roman" w:cs="Times New Roman"/>
                <w:sz w:val="24"/>
                <w:szCs w:val="24"/>
              </w:rPr>
            </w:pPr>
            <w:r>
              <w:rPr>
                <w:rFonts w:ascii="Times New Roman" w:hAnsi="Times New Roman" w:cs="Times New Roman"/>
                <w:sz w:val="24"/>
                <w:szCs w:val="24"/>
              </w:rPr>
              <w:t xml:space="preserve">      Division:  CV-E</w:t>
            </w:r>
          </w:p>
        </w:tc>
      </w:tr>
      <w:tr w:rsidR="00F43FD3" w:rsidRPr="00F43FD3" w14:paraId="1020960F" w14:textId="77777777" w:rsidTr="00F43FD3">
        <w:tc>
          <w:tcPr>
            <w:tcW w:w="4770" w:type="dxa"/>
          </w:tcPr>
          <w:p w14:paraId="65A400F9" w14:textId="77777777" w:rsidR="00F43FD3" w:rsidRPr="00F43FD3" w:rsidRDefault="00F43FD3">
            <w:pPr>
              <w:widowControl w:val="0"/>
              <w:spacing w:line="270" w:lineRule="exact"/>
              <w:rPr>
                <w:rFonts w:ascii="Times New Roman" w:hAnsi="Times New Roman" w:cs="Times New Roman"/>
                <w:sz w:val="24"/>
                <w:szCs w:val="24"/>
              </w:rPr>
            </w:pPr>
          </w:p>
          <w:p w14:paraId="5FC62B58" w14:textId="0CB3D90D" w:rsidR="00F43FD3" w:rsidRP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ab/>
              <w:t>Defendant</w:t>
            </w:r>
            <w:r w:rsidR="00825044">
              <w:rPr>
                <w:rFonts w:ascii="Times New Roman" w:hAnsi="Times New Roman" w:cs="Times New Roman"/>
                <w:sz w:val="24"/>
                <w:szCs w:val="24"/>
              </w:rPr>
              <w:t>s</w:t>
            </w:r>
            <w:r w:rsidRPr="00F43FD3">
              <w:rPr>
                <w:rFonts w:ascii="Times New Roman" w:hAnsi="Times New Roman" w:cs="Times New Roman"/>
                <w:sz w:val="24"/>
                <w:szCs w:val="24"/>
              </w:rPr>
              <w:t>.</w:t>
            </w:r>
          </w:p>
          <w:p w14:paraId="5079B578" w14:textId="77777777" w:rsidR="00F43FD3" w:rsidRP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____________________________________/</w:t>
            </w:r>
          </w:p>
        </w:tc>
        <w:tc>
          <w:tcPr>
            <w:tcW w:w="4878" w:type="dxa"/>
          </w:tcPr>
          <w:p w14:paraId="6833A903" w14:textId="77777777" w:rsidR="00F43FD3" w:rsidRP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p w14:paraId="20E7D1ED" w14:textId="77777777" w:rsidR="00F43FD3" w:rsidRPr="00F43FD3" w:rsidRDefault="00F43FD3">
            <w:pPr>
              <w:widowControl w:val="0"/>
              <w:spacing w:line="270" w:lineRule="exact"/>
              <w:ind w:left="216"/>
              <w:rPr>
                <w:rFonts w:ascii="Times New Roman" w:eastAsia="Times New Roman" w:hAnsi="Times New Roman" w:cs="Times New Roman"/>
                <w:b/>
                <w:iCs/>
                <w:sz w:val="24"/>
                <w:szCs w:val="24"/>
              </w:rPr>
            </w:pPr>
          </w:p>
          <w:p w14:paraId="786D31E8" w14:textId="433BE434" w:rsidR="00F43FD3" w:rsidRPr="00F43FD3" w:rsidRDefault="00825044" w:rsidP="00825044">
            <w:pPr>
              <w:widowControl w:val="0"/>
              <w:autoSpaceDE w:val="0"/>
              <w:autoSpaceDN w:val="0"/>
              <w:adjustRightInd w:val="0"/>
              <w:spacing w:line="270" w:lineRule="exact"/>
              <w:rPr>
                <w:rFonts w:ascii="Times New Roman" w:hAnsi="Times New Roman" w:cs="Times New Roman"/>
                <w:b/>
                <w:bCs/>
                <w:sz w:val="24"/>
                <w:szCs w:val="24"/>
                <w:u w:val="single"/>
              </w:rPr>
            </w:pPr>
            <w:r>
              <w:rPr>
                <w:rFonts w:ascii="Times New Roman" w:eastAsia="Times New Roman" w:hAnsi="Times New Roman" w:cs="Times New Roman"/>
                <w:b/>
                <w:sz w:val="24"/>
                <w:szCs w:val="24"/>
              </w:rPr>
              <w:t>COMPLEX</w:t>
            </w:r>
            <w:r w:rsidR="000500F9">
              <w:rPr>
                <w:rFonts w:ascii="Times New Roman" w:eastAsia="Times New Roman" w:hAnsi="Times New Roman" w:cs="Times New Roman"/>
                <w:b/>
                <w:sz w:val="24"/>
                <w:szCs w:val="24"/>
              </w:rPr>
              <w:t xml:space="preserve"> ACTION</w:t>
            </w:r>
            <w:r>
              <w:rPr>
                <w:rFonts w:ascii="Times New Roman" w:eastAsia="Times New Roman" w:hAnsi="Times New Roman" w:cs="Times New Roman"/>
                <w:b/>
                <w:sz w:val="24"/>
                <w:szCs w:val="24"/>
              </w:rPr>
              <w:t xml:space="preserve"> </w:t>
            </w:r>
            <w:r w:rsidRPr="00594720">
              <w:rPr>
                <w:rFonts w:ascii="Times New Roman" w:eastAsia="Times New Roman" w:hAnsi="Times New Roman" w:cs="Times New Roman"/>
                <w:b/>
                <w:sz w:val="24"/>
                <w:szCs w:val="24"/>
              </w:rPr>
              <w:t xml:space="preserve">CASE MANAGEMENT ORDER </w:t>
            </w:r>
            <w:r w:rsidR="000500F9">
              <w:rPr>
                <w:rFonts w:ascii="Times New Roman" w:eastAsia="Times New Roman" w:hAnsi="Times New Roman" w:cs="Times New Roman"/>
                <w:b/>
                <w:sz w:val="24"/>
                <w:szCs w:val="24"/>
              </w:rPr>
              <w:t xml:space="preserve">FIXING ACTUAL JURY </w:t>
            </w:r>
            <w:r w:rsidRPr="00594720">
              <w:rPr>
                <w:rFonts w:ascii="Times New Roman" w:eastAsia="Times New Roman" w:hAnsi="Times New Roman" w:cs="Times New Roman"/>
                <w:b/>
                <w:sz w:val="24"/>
                <w:szCs w:val="24"/>
              </w:rPr>
              <w:t xml:space="preserve">TRIAL </w:t>
            </w:r>
            <w:r w:rsidR="000500F9">
              <w:rPr>
                <w:rFonts w:ascii="Times New Roman" w:eastAsia="Times New Roman" w:hAnsi="Times New Roman" w:cs="Times New Roman"/>
                <w:b/>
                <w:sz w:val="24"/>
                <w:szCs w:val="24"/>
              </w:rPr>
              <w:t xml:space="preserve">DATE </w:t>
            </w:r>
            <w:r w:rsidRPr="00594720">
              <w:rPr>
                <w:rFonts w:ascii="Times New Roman" w:eastAsia="Times New Roman" w:hAnsi="Times New Roman" w:cs="Times New Roman"/>
                <w:b/>
                <w:sz w:val="24"/>
                <w:szCs w:val="24"/>
              </w:rPr>
              <w:t>AND PRETRIAL CONFERENCE</w:t>
            </w:r>
            <w:r w:rsidR="000500F9">
              <w:rPr>
                <w:rFonts w:ascii="Times New Roman" w:eastAsia="Times New Roman" w:hAnsi="Times New Roman" w:cs="Times New Roman"/>
                <w:b/>
                <w:sz w:val="24"/>
                <w:szCs w:val="24"/>
              </w:rPr>
              <w:t>,</w:t>
            </w:r>
            <w:r w:rsidRPr="00594720">
              <w:rPr>
                <w:rFonts w:ascii="Times New Roman" w:eastAsia="Times New Roman" w:hAnsi="Times New Roman" w:cs="Times New Roman"/>
                <w:b/>
                <w:sz w:val="24"/>
                <w:szCs w:val="24"/>
              </w:rPr>
              <w:t xml:space="preserve"> AND</w:t>
            </w:r>
            <w:r>
              <w:rPr>
                <w:rFonts w:ascii="Times New Roman" w:eastAsia="Times New Roman" w:hAnsi="Times New Roman" w:cs="Times New Roman"/>
                <w:b/>
                <w:sz w:val="24"/>
                <w:szCs w:val="24"/>
              </w:rPr>
              <w:t xml:space="preserve"> </w:t>
            </w:r>
            <w:r w:rsidRPr="00594720">
              <w:rPr>
                <w:rFonts w:ascii="Times New Roman" w:eastAsia="Times New Roman" w:hAnsi="Times New Roman" w:cs="Times New Roman"/>
                <w:b/>
                <w:sz w:val="24"/>
                <w:szCs w:val="24"/>
              </w:rPr>
              <w:t>REQUIRING MATTERS TO BE COMPLETED PRIOR TO PRETRIAL CONFERENCE</w:t>
            </w:r>
          </w:p>
        </w:tc>
      </w:tr>
      <w:tr w:rsidR="00F43FD3" w:rsidRPr="00F43FD3" w14:paraId="6E93C6C6" w14:textId="77777777" w:rsidTr="00F43FD3">
        <w:tc>
          <w:tcPr>
            <w:tcW w:w="4770" w:type="dxa"/>
          </w:tcPr>
          <w:p w14:paraId="07474A72" w14:textId="4A3C64DB" w:rsidR="00F43FD3" w:rsidRP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ab/>
            </w:r>
            <w:r w:rsidR="00825044">
              <w:rPr>
                <w:rFonts w:ascii="Times New Roman" w:hAnsi="Times New Roman" w:cs="Times New Roman"/>
                <w:sz w:val="24"/>
                <w:szCs w:val="24"/>
              </w:rPr>
              <w:t>Crossclaim Plaintiff,</w:t>
            </w:r>
          </w:p>
        </w:tc>
        <w:tc>
          <w:tcPr>
            <w:tcW w:w="4878" w:type="dxa"/>
          </w:tcPr>
          <w:p w14:paraId="54FFA618" w14:textId="3AFDD8A0" w:rsidR="00F43FD3" w:rsidRPr="00F43FD3" w:rsidRDefault="00F43FD3" w:rsidP="00594720">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5"/>
              <w:rPr>
                <w:rFonts w:ascii="Times New Roman" w:hAnsi="Times New Roman" w:cs="Times New Roman"/>
                <w:b/>
                <w:bCs/>
                <w:sz w:val="24"/>
                <w:szCs w:val="24"/>
                <w:u w:val="single"/>
              </w:rPr>
            </w:pPr>
          </w:p>
        </w:tc>
      </w:tr>
      <w:tr w:rsidR="00F43FD3" w:rsidRPr="00F43FD3" w14:paraId="691D9717" w14:textId="77777777" w:rsidTr="00F43FD3">
        <w:tc>
          <w:tcPr>
            <w:tcW w:w="4770" w:type="dxa"/>
            <w:hideMark/>
          </w:tcPr>
          <w:p w14:paraId="363D94E3" w14:textId="77777777" w:rsidR="00F43FD3" w:rsidRPr="00F43FD3" w:rsidRDefault="00F43FD3">
            <w:pPr>
              <w:widowControl w:val="0"/>
              <w:spacing w:line="270" w:lineRule="exact"/>
              <w:rPr>
                <w:rFonts w:ascii="Times New Roman" w:eastAsia="Times New Roman" w:hAnsi="Times New Roman" w:cs="Times New Roman"/>
                <w:sz w:val="24"/>
                <w:szCs w:val="24"/>
              </w:rPr>
            </w:pPr>
            <w:r w:rsidRPr="00F43FD3">
              <w:rPr>
                <w:rFonts w:ascii="Times New Roman" w:hAnsi="Times New Roman" w:cs="Times New Roman"/>
                <w:sz w:val="24"/>
                <w:szCs w:val="24"/>
              </w:rPr>
              <w:t>v.</w:t>
            </w:r>
          </w:p>
        </w:tc>
        <w:tc>
          <w:tcPr>
            <w:tcW w:w="4878" w:type="dxa"/>
          </w:tcPr>
          <w:p w14:paraId="7385A526" w14:textId="77777777" w:rsidR="00F43FD3" w:rsidRP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tc>
      </w:tr>
      <w:tr w:rsidR="00F43FD3" w:rsidRPr="00F43FD3" w14:paraId="4759C7BB" w14:textId="77777777" w:rsidTr="00F43FD3">
        <w:tc>
          <w:tcPr>
            <w:tcW w:w="4770" w:type="dxa"/>
          </w:tcPr>
          <w:p w14:paraId="2F3A49F6" w14:textId="77777777" w:rsidR="00F43FD3" w:rsidRPr="00F43FD3" w:rsidRDefault="00F43FD3">
            <w:pPr>
              <w:widowControl w:val="0"/>
              <w:spacing w:line="270" w:lineRule="exact"/>
              <w:jc w:val="both"/>
              <w:rPr>
                <w:rFonts w:ascii="Times New Roman" w:eastAsia="Times New Roman" w:hAnsi="Times New Roman" w:cs="Times New Roman"/>
                <w:sz w:val="24"/>
                <w:szCs w:val="24"/>
              </w:rPr>
            </w:pPr>
          </w:p>
          <w:p w14:paraId="7781DF6E" w14:textId="77777777" w:rsidR="00F43FD3" w:rsidRDefault="00F43FD3" w:rsidP="000500F9">
            <w:pPr>
              <w:autoSpaceDE w:val="0"/>
              <w:autoSpaceDN w:val="0"/>
              <w:adjustRightInd w:val="0"/>
              <w:jc w:val="both"/>
              <w:rPr>
                <w:rFonts w:ascii="Times New Roman" w:hAnsi="Times New Roman" w:cs="Times New Roman"/>
                <w:sz w:val="24"/>
                <w:szCs w:val="24"/>
              </w:rPr>
            </w:pPr>
          </w:p>
          <w:p w14:paraId="6C286773" w14:textId="77777777" w:rsidR="000500F9" w:rsidRDefault="000500F9" w:rsidP="000500F9">
            <w:pPr>
              <w:autoSpaceDE w:val="0"/>
              <w:autoSpaceDN w:val="0"/>
              <w:adjustRightInd w:val="0"/>
              <w:jc w:val="both"/>
              <w:rPr>
                <w:rFonts w:ascii="Times New Roman" w:hAnsi="Times New Roman" w:cs="Times New Roman"/>
                <w:sz w:val="24"/>
                <w:szCs w:val="24"/>
              </w:rPr>
            </w:pPr>
          </w:p>
          <w:p w14:paraId="715B2A66" w14:textId="77777777" w:rsidR="000500F9" w:rsidRPr="00F43FD3" w:rsidRDefault="000500F9" w:rsidP="000500F9">
            <w:pPr>
              <w:autoSpaceDE w:val="0"/>
              <w:autoSpaceDN w:val="0"/>
              <w:adjustRightInd w:val="0"/>
              <w:jc w:val="both"/>
              <w:rPr>
                <w:rFonts w:ascii="Times New Roman" w:hAnsi="Times New Roman" w:cs="Times New Roman"/>
                <w:sz w:val="24"/>
                <w:szCs w:val="24"/>
              </w:rPr>
            </w:pPr>
          </w:p>
        </w:tc>
        <w:tc>
          <w:tcPr>
            <w:tcW w:w="4878" w:type="dxa"/>
          </w:tcPr>
          <w:p w14:paraId="51766DA9" w14:textId="77777777" w:rsidR="00F43FD3" w:rsidRP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tc>
      </w:tr>
      <w:tr w:rsidR="00F43FD3" w:rsidRPr="00F43FD3" w14:paraId="53373ED4" w14:textId="77777777" w:rsidTr="00F43FD3">
        <w:tc>
          <w:tcPr>
            <w:tcW w:w="4770" w:type="dxa"/>
            <w:hideMark/>
          </w:tcPr>
          <w:p w14:paraId="5A503AE2" w14:textId="773D8A60" w:rsidR="00F43FD3" w:rsidRPr="00F43FD3" w:rsidRDefault="00825044">
            <w:pPr>
              <w:widowControl w:val="0"/>
              <w:spacing w:line="270" w:lineRule="exact"/>
              <w:ind w:left="720"/>
              <w:rPr>
                <w:rFonts w:ascii="Times New Roman" w:eastAsia="Times New Roman" w:hAnsi="Times New Roman" w:cs="Times New Roman"/>
                <w:sz w:val="24"/>
                <w:szCs w:val="24"/>
              </w:rPr>
            </w:pPr>
            <w:r>
              <w:rPr>
                <w:rFonts w:ascii="Times New Roman" w:hAnsi="Times New Roman" w:cs="Times New Roman"/>
                <w:sz w:val="24"/>
                <w:szCs w:val="24"/>
              </w:rPr>
              <w:t>Crossclaim Defendants</w:t>
            </w:r>
            <w:r w:rsidR="00F43FD3" w:rsidRPr="00F43FD3">
              <w:rPr>
                <w:rFonts w:ascii="Times New Roman" w:hAnsi="Times New Roman" w:cs="Times New Roman"/>
                <w:sz w:val="24"/>
                <w:szCs w:val="24"/>
              </w:rPr>
              <w:t>.</w:t>
            </w:r>
          </w:p>
        </w:tc>
        <w:tc>
          <w:tcPr>
            <w:tcW w:w="4878" w:type="dxa"/>
          </w:tcPr>
          <w:p w14:paraId="52EFC3CC" w14:textId="77777777" w:rsidR="00F43FD3" w:rsidRP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tc>
      </w:tr>
      <w:tr w:rsidR="00F43FD3" w:rsidRPr="00F43FD3" w14:paraId="7F732731" w14:textId="77777777" w:rsidTr="00F43FD3">
        <w:tc>
          <w:tcPr>
            <w:tcW w:w="4770" w:type="dxa"/>
            <w:hideMark/>
          </w:tcPr>
          <w:p w14:paraId="4EDBBD05" w14:textId="77777777" w:rsid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____________________________________/</w:t>
            </w:r>
          </w:p>
          <w:p w14:paraId="09721D11" w14:textId="3D7F11D4" w:rsidR="00F43FD3" w:rsidRPr="00F43FD3" w:rsidRDefault="00F43FD3">
            <w:pPr>
              <w:widowControl w:val="0"/>
              <w:spacing w:line="270" w:lineRule="exact"/>
              <w:rPr>
                <w:rFonts w:ascii="Times New Roman" w:eastAsia="Times New Roman" w:hAnsi="Times New Roman" w:cs="Times New Roman"/>
                <w:sz w:val="24"/>
                <w:szCs w:val="24"/>
              </w:rPr>
            </w:pPr>
          </w:p>
        </w:tc>
        <w:tc>
          <w:tcPr>
            <w:tcW w:w="4878" w:type="dxa"/>
          </w:tcPr>
          <w:p w14:paraId="3127112D" w14:textId="77777777" w:rsid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p w14:paraId="79D1C4AD" w14:textId="54C553A7" w:rsidR="00AD0960" w:rsidRPr="00F43FD3" w:rsidRDefault="00AD0960">
            <w:pPr>
              <w:widowControl w:val="0"/>
              <w:autoSpaceDE w:val="0"/>
              <w:autoSpaceDN w:val="0"/>
              <w:adjustRightInd w:val="0"/>
              <w:spacing w:line="270" w:lineRule="exact"/>
              <w:rPr>
                <w:rFonts w:ascii="Times New Roman" w:hAnsi="Times New Roman" w:cs="Times New Roman"/>
                <w:b/>
                <w:bCs/>
                <w:sz w:val="24"/>
                <w:szCs w:val="24"/>
                <w:u w:val="single"/>
              </w:rPr>
            </w:pPr>
          </w:p>
        </w:tc>
      </w:tr>
    </w:tbl>
    <w:p w14:paraId="570C3B72" w14:textId="77777777" w:rsidR="000500F9" w:rsidRDefault="00825044" w:rsidP="00A81444">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COMPLEX </w:t>
      </w:r>
      <w:r w:rsidR="000500F9">
        <w:rPr>
          <w:rFonts w:ascii="Times New Roman" w:eastAsia="Times New Roman" w:hAnsi="Times New Roman" w:cs="Times New Roman"/>
          <w:b/>
          <w:sz w:val="24"/>
          <w:szCs w:val="24"/>
        </w:rPr>
        <w:t>ACTION CASE MANAGE</w:t>
      </w:r>
      <w:r w:rsidR="00C21946" w:rsidRPr="00A81444">
        <w:rPr>
          <w:rFonts w:ascii="Times New Roman" w:eastAsia="Times New Roman" w:hAnsi="Times New Roman" w:cs="Times New Roman"/>
          <w:b/>
          <w:sz w:val="24"/>
          <w:szCs w:val="24"/>
        </w:rPr>
        <w:t>MENT ORDER</w:t>
      </w:r>
      <w:r w:rsidR="000500F9">
        <w:rPr>
          <w:rFonts w:ascii="Times New Roman" w:eastAsia="Times New Roman" w:hAnsi="Times New Roman" w:cs="Times New Roman"/>
          <w:b/>
          <w:sz w:val="24"/>
          <w:szCs w:val="24"/>
        </w:rPr>
        <w:t xml:space="preserve"> FIXING ACTUAL</w:t>
      </w:r>
    </w:p>
    <w:p w14:paraId="2D427143" w14:textId="77777777" w:rsidR="000500F9" w:rsidRDefault="00594662" w:rsidP="00A81444">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eastAsia="Times New Roman" w:hAnsi="Times New Roman" w:cs="Times New Roman"/>
          <w:b/>
          <w:sz w:val="24"/>
          <w:szCs w:val="24"/>
        </w:rPr>
      </w:pPr>
      <w:r w:rsidRPr="00A81444">
        <w:rPr>
          <w:rFonts w:ascii="Times New Roman" w:eastAsia="Times New Roman" w:hAnsi="Times New Roman" w:cs="Times New Roman"/>
          <w:b/>
          <w:sz w:val="24"/>
          <w:szCs w:val="24"/>
        </w:rPr>
        <w:t>JURY TRIAL</w:t>
      </w:r>
      <w:r w:rsidR="000500F9">
        <w:rPr>
          <w:rFonts w:ascii="Times New Roman" w:eastAsia="Times New Roman" w:hAnsi="Times New Roman" w:cs="Times New Roman"/>
          <w:b/>
          <w:sz w:val="24"/>
          <w:szCs w:val="24"/>
        </w:rPr>
        <w:t xml:space="preserve"> DATE</w:t>
      </w:r>
      <w:r w:rsidRPr="00A81444">
        <w:rPr>
          <w:rFonts w:ascii="Times New Roman" w:eastAsia="Times New Roman" w:hAnsi="Times New Roman" w:cs="Times New Roman"/>
          <w:b/>
          <w:sz w:val="24"/>
          <w:szCs w:val="24"/>
        </w:rPr>
        <w:t xml:space="preserve"> AND PRETRIAL CONFERENCE</w:t>
      </w:r>
      <w:r w:rsidR="000500F9">
        <w:rPr>
          <w:rFonts w:ascii="Times New Roman" w:eastAsia="Times New Roman" w:hAnsi="Times New Roman" w:cs="Times New Roman"/>
          <w:b/>
          <w:sz w:val="24"/>
          <w:szCs w:val="24"/>
        </w:rPr>
        <w:t>,</w:t>
      </w:r>
      <w:r w:rsidRPr="00A81444">
        <w:rPr>
          <w:rFonts w:ascii="Times New Roman" w:eastAsia="Times New Roman" w:hAnsi="Times New Roman" w:cs="Times New Roman"/>
          <w:b/>
          <w:sz w:val="24"/>
          <w:szCs w:val="24"/>
        </w:rPr>
        <w:t xml:space="preserve"> AND</w:t>
      </w:r>
    </w:p>
    <w:p w14:paraId="4BD23AF4" w14:textId="68FFE304" w:rsidR="00594662" w:rsidRPr="00816F25" w:rsidRDefault="00594662" w:rsidP="00A81444">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REQUIRING MATTERS TO BE COMPLETED PRIOR TO PRETRIAL CONFERENCE</w:t>
      </w:r>
    </w:p>
    <w:p w14:paraId="2C7347C4" w14:textId="77777777" w:rsidR="00E35784" w:rsidRPr="00816F25" w:rsidRDefault="00E35784" w:rsidP="00A81444">
      <w:pPr>
        <w:widowControl w:val="0"/>
        <w:numPr>
          <w:ilvl w:val="12"/>
          <w:numId w:val="0"/>
        </w:numPr>
        <w:tabs>
          <w:tab w:val="left" w:pos="720"/>
          <w:tab w:val="left" w:pos="1440"/>
          <w:tab w:val="left" w:pos="2160"/>
          <w:tab w:val="left" w:pos="2880"/>
          <w:tab w:val="left" w:pos="3600"/>
          <w:tab w:val="left" w:pos="4320"/>
        </w:tabs>
        <w:suppressAutoHyphens/>
        <w:ind w:right="-90"/>
        <w:jc w:val="both"/>
        <w:rPr>
          <w:rFonts w:ascii="Times New Roman" w:eastAsia="Times New Roman" w:hAnsi="Times New Roman" w:cs="Times New Roman"/>
          <w:sz w:val="24"/>
          <w:szCs w:val="24"/>
        </w:rPr>
      </w:pPr>
    </w:p>
    <w:p w14:paraId="5D94F68E" w14:textId="58E62B8F" w:rsidR="00E35784" w:rsidRDefault="00C21946" w:rsidP="00A81444">
      <w:pPr>
        <w:tabs>
          <w:tab w:val="left" w:pos="720"/>
          <w:tab w:val="left" w:pos="1440"/>
          <w:tab w:val="left" w:pos="2160"/>
          <w:tab w:val="left" w:pos="2880"/>
          <w:tab w:val="left" w:pos="3600"/>
          <w:tab w:val="left" w:pos="4320"/>
        </w:tabs>
        <w:autoSpaceDE w:val="0"/>
        <w:autoSpaceDN w:val="0"/>
        <w:adjustRightInd w:val="0"/>
        <w:spacing w:line="480" w:lineRule="auto"/>
        <w:ind w:right="-86" w:firstLine="720"/>
        <w:jc w:val="both"/>
        <w:rPr>
          <w:rFonts w:ascii="Times New Roman" w:hAnsi="Times New Roman" w:cs="Times New Roman"/>
          <w:color w:val="000000"/>
          <w:sz w:val="24"/>
          <w:szCs w:val="24"/>
        </w:rPr>
      </w:pPr>
      <w:r w:rsidRPr="003C0CAA">
        <w:rPr>
          <w:rFonts w:ascii="Times New Roman" w:hAnsi="Times New Roman" w:cs="Times New Roman"/>
          <w:b/>
          <w:bCs/>
          <w:color w:val="000000"/>
          <w:sz w:val="24"/>
          <w:szCs w:val="24"/>
        </w:rPr>
        <w:t>THIS CAUS</w:t>
      </w:r>
      <w:r w:rsidR="00C709F6" w:rsidRPr="003C0CAA">
        <w:rPr>
          <w:rFonts w:ascii="Times New Roman" w:hAnsi="Times New Roman" w:cs="Times New Roman"/>
          <w:b/>
          <w:bCs/>
          <w:color w:val="000000"/>
          <w:sz w:val="24"/>
          <w:szCs w:val="24"/>
        </w:rPr>
        <w:t>E</w:t>
      </w:r>
      <w:r w:rsidR="00C709F6" w:rsidRPr="00816F25">
        <w:rPr>
          <w:rFonts w:ascii="Times New Roman" w:hAnsi="Times New Roman" w:cs="Times New Roman"/>
          <w:color w:val="000000"/>
          <w:sz w:val="24"/>
          <w:szCs w:val="24"/>
        </w:rPr>
        <w:t>, having come before the Court</w:t>
      </w:r>
      <w:r w:rsidRPr="00816F25">
        <w:rPr>
          <w:rFonts w:ascii="Times New Roman" w:hAnsi="Times New Roman" w:cs="Times New Roman"/>
          <w:color w:val="000000"/>
          <w:sz w:val="24"/>
          <w:szCs w:val="24"/>
        </w:rPr>
        <w:t xml:space="preserve"> </w:t>
      </w:r>
      <w:r w:rsidR="003000D3">
        <w:rPr>
          <w:rFonts w:ascii="Times New Roman" w:hAnsi="Times New Roman" w:cs="Times New Roman"/>
          <w:color w:val="000000"/>
          <w:sz w:val="24"/>
          <w:szCs w:val="24"/>
        </w:rPr>
        <w:t>for Case Management Conference</w:t>
      </w:r>
      <w:r w:rsidR="00825044">
        <w:rPr>
          <w:rFonts w:ascii="Times New Roman" w:hAnsi="Times New Roman" w:cs="Times New Roman"/>
          <w:color w:val="000000"/>
          <w:sz w:val="24"/>
          <w:szCs w:val="24"/>
        </w:rPr>
        <w:t xml:space="preserve"> on </w:t>
      </w:r>
      <w:r w:rsidR="000500F9">
        <w:rPr>
          <w:rFonts w:ascii="Times New Roman" w:hAnsi="Times New Roman" w:cs="Times New Roman"/>
          <w:color w:val="000000"/>
          <w:sz w:val="24"/>
          <w:szCs w:val="24"/>
        </w:rPr>
        <w:t>_________ ___</w:t>
      </w:r>
      <w:r w:rsidR="00825044">
        <w:rPr>
          <w:rFonts w:ascii="Times New Roman" w:hAnsi="Times New Roman" w:cs="Times New Roman"/>
          <w:color w:val="000000"/>
          <w:sz w:val="24"/>
          <w:szCs w:val="24"/>
        </w:rPr>
        <w:t>, 20</w:t>
      </w:r>
      <w:r w:rsidR="000500F9">
        <w:rPr>
          <w:rFonts w:ascii="Times New Roman" w:hAnsi="Times New Roman" w:cs="Times New Roman"/>
          <w:color w:val="000000"/>
          <w:sz w:val="24"/>
          <w:szCs w:val="24"/>
        </w:rPr>
        <w:t>__</w:t>
      </w:r>
      <w:r w:rsidR="00825044">
        <w:rPr>
          <w:rFonts w:ascii="Times New Roman" w:hAnsi="Times New Roman" w:cs="Times New Roman"/>
          <w:color w:val="000000"/>
          <w:sz w:val="24"/>
          <w:szCs w:val="24"/>
        </w:rPr>
        <w:t>,</w:t>
      </w:r>
      <w:r w:rsidR="003000D3">
        <w:rPr>
          <w:rFonts w:ascii="Times New Roman" w:hAnsi="Times New Roman" w:cs="Times New Roman"/>
          <w:color w:val="000000"/>
          <w:sz w:val="24"/>
          <w:szCs w:val="24"/>
        </w:rPr>
        <w:t xml:space="preserve"> and the</w:t>
      </w:r>
      <w:r w:rsidRPr="00816F25">
        <w:rPr>
          <w:rFonts w:ascii="Times New Roman" w:hAnsi="Times New Roman" w:cs="Times New Roman"/>
          <w:color w:val="000000"/>
          <w:sz w:val="24"/>
          <w:szCs w:val="24"/>
        </w:rPr>
        <w:t xml:space="preserve"> Court being fully advised in the premises, the Court</w:t>
      </w:r>
      <w:r w:rsidR="000500F9">
        <w:rPr>
          <w:rFonts w:ascii="Times New Roman" w:hAnsi="Times New Roman" w:cs="Times New Roman"/>
          <w:color w:val="000000"/>
          <w:sz w:val="24"/>
          <w:szCs w:val="24"/>
        </w:rPr>
        <w:t xml:space="preserve"> finds </w:t>
      </w:r>
      <w:r w:rsidRPr="00816F25">
        <w:rPr>
          <w:rFonts w:ascii="Times New Roman" w:hAnsi="Times New Roman" w:cs="Times New Roman"/>
          <w:color w:val="000000"/>
          <w:sz w:val="24"/>
          <w:szCs w:val="24"/>
        </w:rPr>
        <w:t xml:space="preserve">as follows: </w:t>
      </w:r>
    </w:p>
    <w:p w14:paraId="36C382F3" w14:textId="0F7EB60B" w:rsidR="00E35784" w:rsidRDefault="00C21946" w:rsidP="00A81444">
      <w:pPr>
        <w:pStyle w:val="ListParagraph"/>
        <w:numPr>
          <w:ilvl w:val="0"/>
          <w:numId w:val="4"/>
        </w:numPr>
        <w:spacing w:line="240" w:lineRule="auto"/>
        <w:ind w:left="0" w:firstLine="720"/>
        <w:contextualSpacing w:val="0"/>
        <w:jc w:val="both"/>
        <w:rPr>
          <w:rFonts w:ascii="Times New Roman" w:hAnsi="Times New Roman"/>
          <w:sz w:val="24"/>
          <w:szCs w:val="24"/>
        </w:rPr>
      </w:pPr>
      <w:r w:rsidRPr="003000D3">
        <w:rPr>
          <w:rFonts w:ascii="Times New Roman" w:hAnsi="Times New Roman"/>
          <w:sz w:val="24"/>
          <w:szCs w:val="24"/>
        </w:rPr>
        <w:t xml:space="preserve">This litigation concerns allegations of construction defects involving </w:t>
      </w:r>
      <w:r w:rsidR="00155392">
        <w:rPr>
          <w:rFonts w:ascii="Times New Roman" w:hAnsi="Times New Roman"/>
          <w:sz w:val="24"/>
          <w:szCs w:val="24"/>
        </w:rPr>
        <w:t xml:space="preserve">the </w:t>
      </w:r>
      <w:r w:rsidR="000500F9">
        <w:rPr>
          <w:rFonts w:ascii="Times New Roman" w:hAnsi="Times New Roman"/>
          <w:sz w:val="24"/>
          <w:szCs w:val="24"/>
        </w:rPr>
        <w:t>_____________</w:t>
      </w:r>
      <w:r w:rsidR="00825044">
        <w:rPr>
          <w:rFonts w:ascii="Times New Roman" w:hAnsi="Times New Roman"/>
          <w:sz w:val="24"/>
          <w:szCs w:val="24"/>
        </w:rPr>
        <w:t xml:space="preserve"> </w:t>
      </w:r>
      <w:r w:rsidR="00155392">
        <w:rPr>
          <w:rFonts w:ascii="Times New Roman" w:hAnsi="Times New Roman"/>
          <w:sz w:val="24"/>
          <w:szCs w:val="24"/>
        </w:rPr>
        <w:t xml:space="preserve">community located in Jacksonville, Duval County, </w:t>
      </w:r>
      <w:r w:rsidRPr="003000D3">
        <w:rPr>
          <w:rFonts w:ascii="Times New Roman" w:hAnsi="Times New Roman"/>
          <w:sz w:val="24"/>
          <w:szCs w:val="24"/>
        </w:rPr>
        <w:t xml:space="preserve">Florida (the “Project”). </w:t>
      </w:r>
    </w:p>
    <w:p w14:paraId="555DCF8B" w14:textId="77777777" w:rsidR="003C0CAA" w:rsidRPr="003000D3" w:rsidRDefault="003C0CAA" w:rsidP="00A81444">
      <w:pPr>
        <w:pStyle w:val="ListParagraph"/>
        <w:spacing w:line="240" w:lineRule="auto"/>
        <w:contextualSpacing w:val="0"/>
        <w:jc w:val="both"/>
        <w:rPr>
          <w:rFonts w:ascii="Times New Roman" w:hAnsi="Times New Roman"/>
          <w:sz w:val="24"/>
          <w:szCs w:val="24"/>
        </w:rPr>
      </w:pPr>
    </w:p>
    <w:p w14:paraId="52A92B39" w14:textId="6824EEDA" w:rsidR="000500F9" w:rsidRPr="000500F9" w:rsidRDefault="003000D3" w:rsidP="000500F9">
      <w:pPr>
        <w:pStyle w:val="ListParagraph"/>
        <w:numPr>
          <w:ilvl w:val="0"/>
          <w:numId w:val="4"/>
        </w:numPr>
        <w:spacing w:line="480" w:lineRule="auto"/>
        <w:contextualSpacing w:val="0"/>
        <w:jc w:val="both"/>
        <w:rPr>
          <w:rFonts w:ascii="Times New Roman" w:hAnsi="Times New Roman"/>
          <w:sz w:val="24"/>
          <w:szCs w:val="24"/>
        </w:rPr>
      </w:pPr>
      <w:r>
        <w:rPr>
          <w:rFonts w:ascii="Times New Roman" w:hAnsi="Times New Roman"/>
          <w:sz w:val="24"/>
          <w:szCs w:val="24"/>
        </w:rPr>
        <w:t xml:space="preserve">This Court has designated this </w:t>
      </w:r>
      <w:r w:rsidR="000500F9">
        <w:rPr>
          <w:rFonts w:ascii="Times New Roman" w:hAnsi="Times New Roman"/>
          <w:sz w:val="24"/>
          <w:szCs w:val="24"/>
        </w:rPr>
        <w:t>action</w:t>
      </w:r>
      <w:r>
        <w:rPr>
          <w:rFonts w:ascii="Times New Roman" w:hAnsi="Times New Roman"/>
          <w:sz w:val="24"/>
          <w:szCs w:val="24"/>
        </w:rPr>
        <w:t xml:space="preserve"> as Complex pursuant to Fla.</w:t>
      </w:r>
      <w:r w:rsidR="000500F9">
        <w:rPr>
          <w:rFonts w:ascii="Times New Roman" w:hAnsi="Times New Roman"/>
          <w:sz w:val="24"/>
          <w:szCs w:val="24"/>
        </w:rPr>
        <w:t xml:space="preserve"> </w:t>
      </w:r>
      <w:r>
        <w:rPr>
          <w:rFonts w:ascii="Times New Roman" w:hAnsi="Times New Roman"/>
          <w:sz w:val="24"/>
          <w:szCs w:val="24"/>
        </w:rPr>
        <w:t>R.</w:t>
      </w:r>
      <w:r w:rsidR="000500F9">
        <w:rPr>
          <w:rFonts w:ascii="Times New Roman" w:hAnsi="Times New Roman"/>
          <w:sz w:val="24"/>
          <w:szCs w:val="24"/>
        </w:rPr>
        <w:t xml:space="preserve"> </w:t>
      </w:r>
      <w:r>
        <w:rPr>
          <w:rFonts w:ascii="Times New Roman" w:hAnsi="Times New Roman"/>
          <w:sz w:val="24"/>
          <w:szCs w:val="24"/>
        </w:rPr>
        <w:t>Civ.</w:t>
      </w:r>
      <w:r w:rsidR="000500F9">
        <w:rPr>
          <w:rFonts w:ascii="Times New Roman" w:hAnsi="Times New Roman"/>
          <w:sz w:val="24"/>
          <w:szCs w:val="24"/>
        </w:rPr>
        <w:t xml:space="preserve"> </w:t>
      </w:r>
      <w:r>
        <w:rPr>
          <w:rFonts w:ascii="Times New Roman" w:hAnsi="Times New Roman"/>
          <w:sz w:val="24"/>
          <w:szCs w:val="24"/>
        </w:rPr>
        <w:t>P. 1.201.</w:t>
      </w:r>
    </w:p>
    <w:p w14:paraId="5B854657" w14:textId="464F6402" w:rsidR="000500F9" w:rsidRDefault="000500F9" w:rsidP="00A81444">
      <w:pPr>
        <w:pStyle w:val="ListParagraph"/>
        <w:numPr>
          <w:ilvl w:val="0"/>
          <w:numId w:val="4"/>
        </w:numPr>
        <w:spacing w:line="240" w:lineRule="auto"/>
        <w:ind w:left="0" w:firstLine="720"/>
        <w:contextualSpacing w:val="0"/>
        <w:jc w:val="both"/>
        <w:rPr>
          <w:rFonts w:ascii="Times New Roman" w:hAnsi="Times New Roman"/>
          <w:sz w:val="24"/>
          <w:szCs w:val="24"/>
        </w:rPr>
      </w:pPr>
      <w:r>
        <w:rPr>
          <w:rFonts w:ascii="Times New Roman" w:hAnsi="Times New Roman"/>
          <w:sz w:val="24"/>
          <w:szCs w:val="24"/>
        </w:rPr>
        <w:t xml:space="preserve">This action is ready to be set for an actual trial period. </w:t>
      </w:r>
    </w:p>
    <w:p w14:paraId="527FBE46" w14:textId="77777777" w:rsidR="000500F9" w:rsidRDefault="000500F9" w:rsidP="000500F9">
      <w:pPr>
        <w:pStyle w:val="ListParagraph"/>
        <w:spacing w:line="240" w:lineRule="auto"/>
        <w:contextualSpacing w:val="0"/>
        <w:jc w:val="both"/>
        <w:rPr>
          <w:rFonts w:ascii="Times New Roman" w:hAnsi="Times New Roman"/>
          <w:sz w:val="24"/>
          <w:szCs w:val="24"/>
        </w:rPr>
      </w:pPr>
    </w:p>
    <w:p w14:paraId="1CA78352" w14:textId="7F497F4C" w:rsidR="00E35784" w:rsidRDefault="003000D3" w:rsidP="00A81444">
      <w:pPr>
        <w:pStyle w:val="ListParagraph"/>
        <w:numPr>
          <w:ilvl w:val="0"/>
          <w:numId w:val="4"/>
        </w:numPr>
        <w:spacing w:line="240" w:lineRule="auto"/>
        <w:ind w:left="0" w:firstLine="720"/>
        <w:contextualSpacing w:val="0"/>
        <w:jc w:val="both"/>
        <w:rPr>
          <w:rFonts w:ascii="Times New Roman" w:hAnsi="Times New Roman"/>
          <w:sz w:val="24"/>
          <w:szCs w:val="24"/>
        </w:rPr>
      </w:pPr>
      <w:r w:rsidRPr="003C0CAA">
        <w:rPr>
          <w:rFonts w:ascii="Times New Roman" w:hAnsi="Times New Roman"/>
          <w:sz w:val="24"/>
          <w:szCs w:val="24"/>
        </w:rPr>
        <w:t xml:space="preserve">Accordingly, </w:t>
      </w:r>
      <w:r w:rsidR="00825044">
        <w:rPr>
          <w:rFonts w:ascii="Times New Roman" w:hAnsi="Times New Roman"/>
          <w:sz w:val="24"/>
          <w:szCs w:val="24"/>
        </w:rPr>
        <w:t>this</w:t>
      </w:r>
      <w:r w:rsidR="000500F9">
        <w:rPr>
          <w:rFonts w:ascii="Times New Roman" w:hAnsi="Times New Roman"/>
          <w:sz w:val="24"/>
          <w:szCs w:val="24"/>
        </w:rPr>
        <w:t xml:space="preserve"> Complex </w:t>
      </w:r>
      <w:r w:rsidR="00C21946" w:rsidRPr="003C0CAA">
        <w:rPr>
          <w:rFonts w:ascii="Times New Roman" w:hAnsi="Times New Roman"/>
          <w:sz w:val="24"/>
          <w:szCs w:val="24"/>
        </w:rPr>
        <w:t xml:space="preserve">Case Management Order (“CMO”) is </w:t>
      </w:r>
      <w:r w:rsidR="000500F9">
        <w:rPr>
          <w:rFonts w:ascii="Times New Roman" w:hAnsi="Times New Roman"/>
          <w:sz w:val="24"/>
          <w:szCs w:val="24"/>
        </w:rPr>
        <w:t xml:space="preserve">intended </w:t>
      </w:r>
      <w:r w:rsidR="00C21946" w:rsidRPr="003C0CAA">
        <w:rPr>
          <w:rFonts w:ascii="Times New Roman" w:hAnsi="Times New Roman"/>
          <w:sz w:val="24"/>
          <w:szCs w:val="24"/>
        </w:rPr>
        <w:t xml:space="preserve">to discourage wasteful pretrial activities, reduce the costs of litigation, assist the parties in resolving </w:t>
      </w:r>
      <w:r w:rsidR="00C21946" w:rsidRPr="003C0CAA">
        <w:rPr>
          <w:rFonts w:ascii="Times New Roman" w:hAnsi="Times New Roman"/>
          <w:sz w:val="24"/>
          <w:szCs w:val="24"/>
        </w:rPr>
        <w:lastRenderedPageBreak/>
        <w:t>their disputes</w:t>
      </w:r>
      <w:r w:rsidR="000500F9">
        <w:rPr>
          <w:rFonts w:ascii="Times New Roman" w:hAnsi="Times New Roman"/>
          <w:sz w:val="24"/>
          <w:szCs w:val="24"/>
        </w:rPr>
        <w:t xml:space="preserve"> without Court intervention, </w:t>
      </w:r>
      <w:r w:rsidR="00C21946" w:rsidRPr="003C0CAA">
        <w:rPr>
          <w:rFonts w:ascii="Times New Roman" w:hAnsi="Times New Roman"/>
          <w:sz w:val="24"/>
          <w:szCs w:val="24"/>
        </w:rPr>
        <w:t xml:space="preserve">if possible, promote </w:t>
      </w:r>
      <w:r w:rsidR="000500F9">
        <w:rPr>
          <w:rFonts w:ascii="Times New Roman" w:hAnsi="Times New Roman"/>
          <w:sz w:val="24"/>
          <w:szCs w:val="24"/>
        </w:rPr>
        <w:t xml:space="preserve">economic and </w:t>
      </w:r>
      <w:r w:rsidR="00C21946" w:rsidRPr="003C0CAA">
        <w:rPr>
          <w:rFonts w:ascii="Times New Roman" w:hAnsi="Times New Roman"/>
          <w:sz w:val="24"/>
          <w:szCs w:val="24"/>
        </w:rPr>
        <w:t>judicial efficiency, and secure the just and effici</w:t>
      </w:r>
      <w:r w:rsidRPr="003C0CAA">
        <w:rPr>
          <w:rFonts w:ascii="Times New Roman" w:hAnsi="Times New Roman"/>
          <w:sz w:val="24"/>
          <w:szCs w:val="24"/>
        </w:rPr>
        <w:t xml:space="preserve">ent determination </w:t>
      </w:r>
      <w:r w:rsidR="000500F9">
        <w:rPr>
          <w:rFonts w:ascii="Times New Roman" w:hAnsi="Times New Roman"/>
          <w:sz w:val="24"/>
          <w:szCs w:val="24"/>
        </w:rPr>
        <w:t xml:space="preserve">and final disposition </w:t>
      </w:r>
      <w:r w:rsidRPr="003C0CAA">
        <w:rPr>
          <w:rFonts w:ascii="Times New Roman" w:hAnsi="Times New Roman"/>
          <w:sz w:val="24"/>
          <w:szCs w:val="24"/>
        </w:rPr>
        <w:t>of the action, and to comply with the requirements of Fla.</w:t>
      </w:r>
      <w:r w:rsidR="000500F9">
        <w:rPr>
          <w:rFonts w:ascii="Times New Roman" w:hAnsi="Times New Roman"/>
          <w:sz w:val="24"/>
          <w:szCs w:val="24"/>
        </w:rPr>
        <w:t xml:space="preserve"> </w:t>
      </w:r>
      <w:r w:rsidRPr="003C0CAA">
        <w:rPr>
          <w:rFonts w:ascii="Times New Roman" w:hAnsi="Times New Roman"/>
          <w:sz w:val="24"/>
          <w:szCs w:val="24"/>
        </w:rPr>
        <w:t>R.</w:t>
      </w:r>
      <w:r w:rsidR="000500F9">
        <w:rPr>
          <w:rFonts w:ascii="Times New Roman" w:hAnsi="Times New Roman"/>
          <w:sz w:val="24"/>
          <w:szCs w:val="24"/>
        </w:rPr>
        <w:t xml:space="preserve"> </w:t>
      </w:r>
      <w:r w:rsidRPr="003C0CAA">
        <w:rPr>
          <w:rFonts w:ascii="Times New Roman" w:hAnsi="Times New Roman"/>
          <w:sz w:val="24"/>
          <w:szCs w:val="24"/>
        </w:rPr>
        <w:t>Civ.</w:t>
      </w:r>
      <w:r w:rsidR="000500F9">
        <w:rPr>
          <w:rFonts w:ascii="Times New Roman" w:hAnsi="Times New Roman"/>
          <w:sz w:val="24"/>
          <w:szCs w:val="24"/>
        </w:rPr>
        <w:t xml:space="preserve"> </w:t>
      </w:r>
      <w:r w:rsidRPr="003C0CAA">
        <w:rPr>
          <w:rFonts w:ascii="Times New Roman" w:hAnsi="Times New Roman"/>
          <w:sz w:val="24"/>
          <w:szCs w:val="24"/>
        </w:rPr>
        <w:t>P. 1.201.</w:t>
      </w:r>
    </w:p>
    <w:p w14:paraId="1E866ADC" w14:textId="77777777" w:rsidR="003C0CAA" w:rsidRPr="003C0CAA" w:rsidRDefault="003C0CAA" w:rsidP="00A81444">
      <w:pPr>
        <w:pStyle w:val="ListParagraph"/>
        <w:spacing w:line="240" w:lineRule="auto"/>
        <w:contextualSpacing w:val="0"/>
        <w:jc w:val="both"/>
        <w:rPr>
          <w:rFonts w:ascii="Times New Roman" w:hAnsi="Times New Roman"/>
          <w:sz w:val="24"/>
          <w:szCs w:val="24"/>
        </w:rPr>
      </w:pPr>
    </w:p>
    <w:p w14:paraId="4E0A00DF" w14:textId="77777777" w:rsidR="003C0CAA" w:rsidRDefault="003C0CAA" w:rsidP="00A81444">
      <w:pPr>
        <w:tabs>
          <w:tab w:val="left" w:pos="720"/>
          <w:tab w:val="left" w:pos="1440"/>
          <w:tab w:val="left" w:pos="2160"/>
          <w:tab w:val="left" w:pos="2880"/>
          <w:tab w:val="left" w:pos="3600"/>
          <w:tab w:val="left" w:pos="4320"/>
        </w:tabs>
        <w:autoSpaceDE w:val="0"/>
        <w:autoSpaceDN w:val="0"/>
        <w:adjustRightInd w:val="0"/>
        <w:spacing w:line="480" w:lineRule="auto"/>
        <w:ind w:right="-90" w:firstLine="720"/>
        <w:rPr>
          <w:rFonts w:ascii="Times New Roman" w:hAnsi="Times New Roman" w:cs="Times New Roman"/>
          <w:sz w:val="24"/>
          <w:szCs w:val="24"/>
        </w:rPr>
      </w:pPr>
      <w:r w:rsidRPr="004614BB">
        <w:rPr>
          <w:rFonts w:ascii="Times New Roman" w:hAnsi="Times New Roman" w:cs="Times New Roman"/>
          <w:sz w:val="24"/>
          <w:szCs w:val="24"/>
        </w:rPr>
        <w:t xml:space="preserve">Accordingly, it is hereby </w:t>
      </w:r>
      <w:r w:rsidRPr="004614BB">
        <w:rPr>
          <w:rFonts w:ascii="Times New Roman" w:hAnsi="Times New Roman" w:cs="Times New Roman"/>
          <w:b/>
          <w:bCs/>
          <w:sz w:val="24"/>
          <w:szCs w:val="24"/>
        </w:rPr>
        <w:t xml:space="preserve">ORDERED </w:t>
      </w:r>
      <w:r w:rsidRPr="004614BB">
        <w:rPr>
          <w:rFonts w:ascii="Times New Roman" w:hAnsi="Times New Roman" w:cs="Times New Roman"/>
          <w:bCs/>
          <w:sz w:val="24"/>
          <w:szCs w:val="24"/>
        </w:rPr>
        <w:t>as follows</w:t>
      </w:r>
      <w:r w:rsidRPr="004614BB">
        <w:rPr>
          <w:rFonts w:ascii="Times New Roman" w:hAnsi="Times New Roman" w:cs="Times New Roman"/>
          <w:sz w:val="24"/>
          <w:szCs w:val="24"/>
        </w:rPr>
        <w:t xml:space="preserve">: </w:t>
      </w:r>
    </w:p>
    <w:p w14:paraId="70D052A3" w14:textId="5365CD42" w:rsidR="003C0CAA" w:rsidRDefault="003C0CAA" w:rsidP="0066377D">
      <w:pPr>
        <w:pStyle w:val="ListParagraph"/>
        <w:numPr>
          <w:ilvl w:val="0"/>
          <w:numId w:val="15"/>
        </w:numPr>
        <w:tabs>
          <w:tab w:val="left" w:pos="720"/>
          <w:tab w:val="left" w:pos="1440"/>
          <w:tab w:val="left" w:pos="2160"/>
          <w:tab w:val="left" w:pos="2880"/>
          <w:tab w:val="left" w:pos="3600"/>
          <w:tab w:val="left" w:pos="4320"/>
        </w:tabs>
        <w:autoSpaceDE w:val="0"/>
        <w:autoSpaceDN w:val="0"/>
        <w:adjustRightInd w:val="0"/>
        <w:spacing w:line="240" w:lineRule="auto"/>
        <w:ind w:left="0" w:right="-86" w:firstLine="720"/>
        <w:contextualSpacing w:val="0"/>
        <w:rPr>
          <w:rFonts w:ascii="Times New Roman" w:hAnsi="Times New Roman"/>
          <w:sz w:val="24"/>
          <w:szCs w:val="24"/>
        </w:rPr>
      </w:pPr>
      <w:r w:rsidRPr="00B57519">
        <w:rPr>
          <w:rFonts w:ascii="Times New Roman" w:hAnsi="Times New Roman"/>
          <w:sz w:val="24"/>
          <w:szCs w:val="24"/>
        </w:rPr>
        <w:t>This action shall be governed by this Case Management Order</w:t>
      </w:r>
      <w:r w:rsidR="009F4C36">
        <w:rPr>
          <w:rFonts w:ascii="Times New Roman" w:hAnsi="Times New Roman"/>
          <w:sz w:val="24"/>
          <w:szCs w:val="24"/>
        </w:rPr>
        <w:t xml:space="preserve"> (“CMO”)</w:t>
      </w:r>
      <w:r w:rsidRPr="00B57519">
        <w:rPr>
          <w:rFonts w:ascii="Times New Roman" w:hAnsi="Times New Roman"/>
          <w:sz w:val="24"/>
          <w:szCs w:val="24"/>
        </w:rPr>
        <w:t>.</w:t>
      </w:r>
      <w:r w:rsidR="0066377D">
        <w:rPr>
          <w:rFonts w:ascii="Times New Roman" w:hAnsi="Times New Roman"/>
          <w:sz w:val="24"/>
          <w:szCs w:val="24"/>
        </w:rPr>
        <w:t xml:space="preserve">  This CMO shall supersede any previous CMO(s) entered by the Court including, but not limited to the initial CMO setting a projected trial date and case management deadlines.</w:t>
      </w:r>
    </w:p>
    <w:p w14:paraId="096F2751" w14:textId="77777777" w:rsidR="0066377D" w:rsidRPr="00B57519" w:rsidRDefault="0066377D" w:rsidP="0066377D">
      <w:pPr>
        <w:pStyle w:val="ListParagraph"/>
        <w:tabs>
          <w:tab w:val="left" w:pos="720"/>
          <w:tab w:val="left" w:pos="1440"/>
          <w:tab w:val="left" w:pos="2160"/>
          <w:tab w:val="left" w:pos="2880"/>
          <w:tab w:val="left" w:pos="3600"/>
          <w:tab w:val="left" w:pos="4320"/>
        </w:tabs>
        <w:autoSpaceDE w:val="0"/>
        <w:autoSpaceDN w:val="0"/>
        <w:adjustRightInd w:val="0"/>
        <w:spacing w:line="240" w:lineRule="auto"/>
        <w:ind w:left="1440" w:right="-86"/>
        <w:contextualSpacing w:val="0"/>
        <w:rPr>
          <w:rFonts w:ascii="Times New Roman" w:hAnsi="Times New Roman"/>
          <w:sz w:val="24"/>
          <w:szCs w:val="24"/>
        </w:rPr>
      </w:pPr>
    </w:p>
    <w:p w14:paraId="02FF1913" w14:textId="5EEF3BD6" w:rsidR="003C0CAA" w:rsidRDefault="003C0CAA" w:rsidP="00A81444">
      <w:pPr>
        <w:pStyle w:val="ListParagraph"/>
        <w:numPr>
          <w:ilvl w:val="0"/>
          <w:numId w:val="15"/>
        </w:numPr>
        <w:tabs>
          <w:tab w:val="left" w:pos="720"/>
          <w:tab w:val="left" w:pos="1440"/>
          <w:tab w:val="left" w:pos="2880"/>
          <w:tab w:val="left" w:pos="3600"/>
          <w:tab w:val="left" w:pos="4320"/>
        </w:tabs>
        <w:autoSpaceDE w:val="0"/>
        <w:autoSpaceDN w:val="0"/>
        <w:adjustRightInd w:val="0"/>
        <w:spacing w:line="240" w:lineRule="auto"/>
        <w:ind w:left="0" w:right="-86" w:firstLine="720"/>
        <w:contextualSpacing w:val="0"/>
        <w:jc w:val="both"/>
        <w:rPr>
          <w:rFonts w:ascii="Times New Roman" w:hAnsi="Times New Roman"/>
          <w:sz w:val="24"/>
          <w:szCs w:val="24"/>
        </w:rPr>
      </w:pPr>
      <w:r>
        <w:rPr>
          <w:rFonts w:ascii="Times New Roman" w:hAnsi="Times New Roman"/>
          <w:sz w:val="24"/>
          <w:szCs w:val="24"/>
        </w:rPr>
        <w:t xml:space="preserve">This order shall be binding on the Plaintiff and each of the named Defendants (hereinafter referred to collectively as “Defendants”).  The definition of “Party” or “Parties” consists of the Plaintiff and the Defendants.  </w:t>
      </w:r>
    </w:p>
    <w:p w14:paraId="0F71AA13" w14:textId="45651BF7" w:rsidR="003C0CAA" w:rsidRDefault="003C0CAA" w:rsidP="00A81444">
      <w:pPr>
        <w:tabs>
          <w:tab w:val="left" w:pos="720"/>
          <w:tab w:val="left" w:pos="1440"/>
          <w:tab w:val="left" w:pos="2880"/>
          <w:tab w:val="left" w:pos="3600"/>
          <w:tab w:val="left" w:pos="4320"/>
        </w:tabs>
        <w:autoSpaceDE w:val="0"/>
        <w:autoSpaceDN w:val="0"/>
        <w:adjustRightInd w:val="0"/>
        <w:ind w:right="-86"/>
        <w:rPr>
          <w:rFonts w:ascii="Times New Roman" w:hAnsi="Times New Roman"/>
          <w:sz w:val="24"/>
          <w:szCs w:val="24"/>
        </w:rPr>
      </w:pPr>
    </w:p>
    <w:p w14:paraId="169648EA" w14:textId="77777777" w:rsidR="003C0CAA" w:rsidRPr="00543E01" w:rsidRDefault="003C0CAA" w:rsidP="00A81444">
      <w:pPr>
        <w:pStyle w:val="Level1"/>
        <w:numPr>
          <w:ilvl w:val="0"/>
          <w:numId w:val="15"/>
        </w:numPr>
        <w:jc w:val="both"/>
      </w:pPr>
      <w:r>
        <w:rPr>
          <w:b/>
          <w:bCs/>
        </w:rPr>
        <w:t xml:space="preserve">PROCEDURES. </w:t>
      </w:r>
    </w:p>
    <w:p w14:paraId="1E77F15B" w14:textId="77777777" w:rsidR="003C0CAA" w:rsidRDefault="003C0CAA" w:rsidP="00A81444">
      <w:pPr>
        <w:pStyle w:val="Level1"/>
        <w:jc w:val="both"/>
      </w:pPr>
    </w:p>
    <w:p w14:paraId="7A72FA4F" w14:textId="6D30F383" w:rsidR="003C0CAA" w:rsidRDefault="003C0CAA" w:rsidP="00844B40">
      <w:pPr>
        <w:pStyle w:val="Level1"/>
        <w:widowControl w:val="0"/>
        <w:ind w:firstLine="720"/>
        <w:jc w:val="both"/>
        <w:rPr>
          <w:bCs/>
        </w:rPr>
      </w:pPr>
      <w:r>
        <w:rPr>
          <w:bCs/>
        </w:rPr>
        <w:t xml:space="preserve">Counsel for the parties shall familiarize themselves with all Division CV-E </w:t>
      </w:r>
      <w:r w:rsidR="00825044">
        <w:rPr>
          <w:bCs/>
        </w:rPr>
        <w:t xml:space="preserve">Policies and </w:t>
      </w:r>
      <w:r>
        <w:rPr>
          <w:bCs/>
        </w:rPr>
        <w:t>Procedures</w:t>
      </w:r>
      <w:bookmarkStart w:id="0" w:name="_Ref29797816"/>
      <w:r w:rsidRPr="00D91CAF">
        <w:rPr>
          <w:rStyle w:val="FootnoteReference"/>
          <w:bCs/>
        </w:rPr>
        <w:footnoteReference w:customMarkFollows="1" w:id="1"/>
        <w:sym w:font="Symbol" w:char="F031"/>
      </w:r>
      <w:bookmarkEnd w:id="0"/>
      <w:r>
        <w:rPr>
          <w:bCs/>
        </w:rPr>
        <w:t xml:space="preserve"> and be governed accordingly. </w:t>
      </w:r>
    </w:p>
    <w:p w14:paraId="27F9A921" w14:textId="77777777" w:rsidR="003C0CAA" w:rsidRPr="00543E01" w:rsidRDefault="003C0CAA" w:rsidP="00A81444">
      <w:pPr>
        <w:pStyle w:val="Level1"/>
        <w:ind w:left="1440"/>
        <w:jc w:val="both"/>
      </w:pPr>
    </w:p>
    <w:p w14:paraId="2FDA175A" w14:textId="77777777" w:rsidR="003C0CAA" w:rsidRPr="00543E01" w:rsidRDefault="003C0CAA" w:rsidP="00A81444">
      <w:pPr>
        <w:pStyle w:val="Level1"/>
        <w:numPr>
          <w:ilvl w:val="0"/>
          <w:numId w:val="15"/>
        </w:numPr>
        <w:jc w:val="both"/>
      </w:pPr>
      <w:r>
        <w:rPr>
          <w:b/>
          <w:bCs/>
        </w:rPr>
        <w:t>STANDARDS OF CONDUCT.</w:t>
      </w:r>
    </w:p>
    <w:p w14:paraId="5CBEB2A8" w14:textId="77777777" w:rsidR="003C0CAA" w:rsidRPr="00543E01" w:rsidRDefault="003C0CAA" w:rsidP="00A81444">
      <w:pPr>
        <w:pStyle w:val="Level1"/>
        <w:jc w:val="both"/>
      </w:pPr>
    </w:p>
    <w:p w14:paraId="1AD8C481" w14:textId="414A03D3" w:rsidR="003C0CAA" w:rsidRDefault="003C0CAA" w:rsidP="00A81444">
      <w:pPr>
        <w:pStyle w:val="Level1"/>
        <w:ind w:firstLine="720"/>
        <w:jc w:val="both"/>
        <w:rPr>
          <w:bCs/>
        </w:rPr>
      </w:pPr>
      <w:r>
        <w:rPr>
          <w:bCs/>
        </w:rPr>
        <w:t>Counsel shall strictly abide by Florida Bar Code of Professional Responsibility.  All attorneys appearing at hearings shall be familiar with and shall conduct themselves in accordance with, the Guidelines for Professional Conduct of the Trial Lawyers Section of The Florida Bar as well as the most current edition of the Handbook on Discovery Practice published by the Joint Committee of the Trial Lawyer Section of The Florida Bar and Conferences of Circuit and County Court Judges.  Counsel for the parties shall familiarize themselves with the “Division CV-E Trial Conduct and Courtroom Decorum Policy”</w:t>
      </w:r>
      <w:r>
        <w:rPr>
          <w:bCs/>
        </w:rPr>
        <w:fldChar w:fldCharType="begin"/>
      </w:r>
      <w:r>
        <w:rPr>
          <w:bCs/>
        </w:rPr>
        <w:instrText xml:space="preserve"> NOTEREF _Ref29797816 \f \h </w:instrText>
      </w:r>
      <w:r>
        <w:rPr>
          <w:bCs/>
        </w:rPr>
      </w:r>
      <w:r>
        <w:rPr>
          <w:bCs/>
        </w:rPr>
        <w:fldChar w:fldCharType="separate"/>
      </w:r>
      <w:r w:rsidR="000E2278" w:rsidRPr="000E2278">
        <w:rPr>
          <w:rStyle w:val="FootnoteReference"/>
        </w:rPr>
        <w:sym w:font="Symbol" w:char="F031"/>
      </w:r>
      <w:r>
        <w:rPr>
          <w:bCs/>
        </w:rPr>
        <w:fldChar w:fldCharType="end"/>
      </w:r>
      <w:r>
        <w:rPr>
          <w:bCs/>
        </w:rPr>
        <w:t xml:space="preserve"> and be governed accordingly. </w:t>
      </w:r>
    </w:p>
    <w:p w14:paraId="74D56A90" w14:textId="77777777" w:rsidR="003C0CAA" w:rsidRDefault="003C0CAA" w:rsidP="00A81444">
      <w:pPr>
        <w:pStyle w:val="Level1"/>
        <w:ind w:firstLine="1440"/>
        <w:jc w:val="both"/>
        <w:rPr>
          <w:bCs/>
        </w:rPr>
      </w:pPr>
    </w:p>
    <w:p w14:paraId="40409CE7" w14:textId="77777777" w:rsidR="003C0CAA" w:rsidRPr="00A81444" w:rsidRDefault="003C0CAA" w:rsidP="00A81444">
      <w:pPr>
        <w:pStyle w:val="Default"/>
        <w:tabs>
          <w:tab w:val="left" w:pos="720"/>
          <w:tab w:val="left" w:pos="1440"/>
          <w:tab w:val="left" w:pos="2160"/>
          <w:tab w:val="left" w:pos="2880"/>
          <w:tab w:val="left" w:pos="3600"/>
          <w:tab w:val="left" w:pos="4320"/>
        </w:tabs>
        <w:spacing w:line="480" w:lineRule="auto"/>
        <w:ind w:right="-90"/>
        <w:jc w:val="center"/>
        <w:rPr>
          <w:b/>
          <w:color w:val="auto"/>
          <w:u w:val="single"/>
        </w:rPr>
      </w:pPr>
      <w:r w:rsidRPr="00A81444">
        <w:rPr>
          <w:b/>
          <w:color w:val="auto"/>
          <w:u w:val="single"/>
        </w:rPr>
        <w:t>SUMMARY OF DATES AND DEADLINES</w:t>
      </w:r>
    </w:p>
    <w:p w14:paraId="3F044FF0" w14:textId="55925480" w:rsidR="003C0CAA" w:rsidRPr="00825044" w:rsidRDefault="00825044" w:rsidP="00A81444">
      <w:pPr>
        <w:pStyle w:val="Level1"/>
        <w:numPr>
          <w:ilvl w:val="0"/>
          <w:numId w:val="15"/>
        </w:numPr>
        <w:ind w:left="0" w:firstLine="720"/>
        <w:jc w:val="both"/>
        <w:rPr>
          <w:color w:val="000000" w:themeColor="text1"/>
        </w:rPr>
      </w:pPr>
      <w:r>
        <w:rPr>
          <w:b/>
          <w:bCs/>
          <w:color w:val="000000" w:themeColor="text1"/>
        </w:rPr>
        <w:t xml:space="preserve">COMPLEX CASE MANAGEMENT </w:t>
      </w:r>
      <w:r w:rsidR="003C0CAA" w:rsidRPr="006C2724">
        <w:rPr>
          <w:b/>
          <w:bCs/>
          <w:color w:val="000000" w:themeColor="text1"/>
        </w:rPr>
        <w:t xml:space="preserve">DATES AND DEADLINES.  </w:t>
      </w:r>
    </w:p>
    <w:p w14:paraId="1C758487" w14:textId="77777777" w:rsidR="00825044" w:rsidRDefault="00825044" w:rsidP="00825044">
      <w:pPr>
        <w:pStyle w:val="Level1"/>
        <w:ind w:left="720"/>
        <w:jc w:val="both"/>
        <w:rPr>
          <w:b/>
          <w:bCs/>
          <w:color w:val="000000" w:themeColor="text1"/>
        </w:rPr>
      </w:pPr>
    </w:p>
    <w:p w14:paraId="72825EB3" w14:textId="43A0D71E" w:rsidR="00825044" w:rsidRDefault="00825044" w:rsidP="00825044">
      <w:pPr>
        <w:pStyle w:val="Level1"/>
        <w:numPr>
          <w:ilvl w:val="0"/>
          <w:numId w:val="17"/>
        </w:numPr>
        <w:jc w:val="both"/>
        <w:rPr>
          <w:color w:val="000000" w:themeColor="text1"/>
        </w:rPr>
      </w:pPr>
      <w:r w:rsidRPr="00825044">
        <w:rPr>
          <w:b/>
          <w:bCs/>
          <w:color w:val="000000" w:themeColor="text1"/>
        </w:rPr>
        <w:t>Close of Pleadings Not Required.</w:t>
      </w:r>
      <w:r>
        <w:rPr>
          <w:color w:val="000000" w:themeColor="text1"/>
        </w:rPr>
        <w:t xml:space="preserve">  Although </w:t>
      </w:r>
      <w:r w:rsidR="009F4C36">
        <w:rPr>
          <w:color w:val="000000" w:themeColor="text1"/>
        </w:rPr>
        <w:t>the Court may consider the state of the pleadings, the Court may set any hearing, conference, deadline, or trial date regardless of whether the pleadings remain at issue.</w:t>
      </w:r>
      <w:r w:rsidR="00255A6E">
        <w:rPr>
          <w:color w:val="000000" w:themeColor="text1"/>
        </w:rPr>
        <w:t xml:space="preserve">  Plaintiff(s) and any Defendants at all levels (including all Defendants regardless of their individual status (i.e., direct Defendants, Third Party Plaintiff/Defendant, Cross Claim Plaintiff/Defendant, Counter Claim Plaintiff/Defendant, etc.)</w:t>
      </w:r>
      <w:r w:rsidR="00B417E6">
        <w:rPr>
          <w:color w:val="000000" w:themeColor="text1"/>
        </w:rPr>
        <w:t>)</w:t>
      </w:r>
      <w:r w:rsidR="00255A6E">
        <w:rPr>
          <w:color w:val="000000" w:themeColor="text1"/>
        </w:rPr>
        <w:t xml:space="preserve"> who have brought a cause of action against any other party must file and have heard a </w:t>
      </w:r>
      <w:r w:rsidR="00255A6E" w:rsidRPr="00255A6E">
        <w:rPr>
          <w:i/>
          <w:iCs/>
          <w:color w:val="000000" w:themeColor="text1"/>
        </w:rPr>
        <w:t>Motion for Trial</w:t>
      </w:r>
      <w:r w:rsidR="00255A6E">
        <w:rPr>
          <w:color w:val="000000" w:themeColor="text1"/>
        </w:rPr>
        <w:t xml:space="preserve"> NO LATER THAN THE CASE MANAGEMENT CONFERENCE SCHEDULED FOR </w:t>
      </w:r>
      <w:r w:rsidR="0066377D">
        <w:rPr>
          <w:color w:val="000000" w:themeColor="text1"/>
        </w:rPr>
        <w:t>__________ ___</w:t>
      </w:r>
      <w:r w:rsidR="00255A6E">
        <w:rPr>
          <w:color w:val="000000" w:themeColor="text1"/>
        </w:rPr>
        <w:t>, 20</w:t>
      </w:r>
      <w:r w:rsidR="0066377D">
        <w:rPr>
          <w:color w:val="000000" w:themeColor="text1"/>
        </w:rPr>
        <w:t>__</w:t>
      </w:r>
      <w:r w:rsidR="00255A6E">
        <w:rPr>
          <w:color w:val="000000" w:themeColor="text1"/>
        </w:rPr>
        <w:t xml:space="preserve"> AT </w:t>
      </w:r>
      <w:r w:rsidR="0066377D">
        <w:rPr>
          <w:color w:val="000000" w:themeColor="text1"/>
        </w:rPr>
        <w:t>___:___ a.m./p.m.</w:t>
      </w:r>
      <w:r w:rsidR="00255A6E">
        <w:rPr>
          <w:color w:val="000000" w:themeColor="text1"/>
        </w:rPr>
        <w:t xml:space="preserve"> </w:t>
      </w:r>
      <w:r w:rsidR="00B417E6">
        <w:rPr>
          <w:color w:val="000000" w:themeColor="text1"/>
        </w:rPr>
        <w:t>to schedule such</w:t>
      </w:r>
      <w:r w:rsidR="00255A6E">
        <w:rPr>
          <w:color w:val="000000" w:themeColor="text1"/>
        </w:rPr>
        <w:t xml:space="preserve"> cause</w:t>
      </w:r>
      <w:r w:rsidR="00B417E6">
        <w:rPr>
          <w:color w:val="000000" w:themeColor="text1"/>
        </w:rPr>
        <w:t>(s)</w:t>
      </w:r>
      <w:r w:rsidR="00255A6E">
        <w:rPr>
          <w:color w:val="000000" w:themeColor="text1"/>
        </w:rPr>
        <w:t xml:space="preserve"> of action</w:t>
      </w:r>
      <w:r w:rsidR="00B417E6">
        <w:rPr>
          <w:color w:val="000000" w:themeColor="text1"/>
        </w:rPr>
        <w:t xml:space="preserve"> for trial</w:t>
      </w:r>
      <w:r w:rsidR="0066377D">
        <w:rPr>
          <w:color w:val="000000" w:themeColor="text1"/>
        </w:rPr>
        <w:t xml:space="preserve"> pursuant to rule 1.440(b), Fla. R. Civ. P.</w:t>
      </w:r>
      <w:r w:rsidR="00B417E6">
        <w:rPr>
          <w:color w:val="000000" w:themeColor="text1"/>
        </w:rPr>
        <w:t xml:space="preserve"> as to</w:t>
      </w:r>
      <w:r w:rsidR="00255A6E">
        <w:rPr>
          <w:color w:val="000000" w:themeColor="text1"/>
        </w:rPr>
        <w:t xml:space="preserve"> any Defendants at all levels</w:t>
      </w:r>
      <w:r w:rsidR="0066377D">
        <w:rPr>
          <w:color w:val="000000" w:themeColor="text1"/>
        </w:rPr>
        <w:t xml:space="preserve"> that became a party to the action after t</w:t>
      </w:r>
      <w:r w:rsidR="00255A6E">
        <w:rPr>
          <w:color w:val="000000" w:themeColor="text1"/>
        </w:rPr>
        <w:t xml:space="preserve">his CMO was entered by the Court.  </w:t>
      </w:r>
    </w:p>
    <w:p w14:paraId="27DEECC0" w14:textId="77777777" w:rsidR="009F4C36" w:rsidRDefault="009F4C36" w:rsidP="009F4C36">
      <w:pPr>
        <w:pStyle w:val="Level1"/>
        <w:ind w:left="1080"/>
        <w:jc w:val="both"/>
        <w:rPr>
          <w:color w:val="000000" w:themeColor="text1"/>
        </w:rPr>
      </w:pPr>
    </w:p>
    <w:p w14:paraId="286D2797" w14:textId="7F965712" w:rsidR="009F4C36" w:rsidRPr="009F4C36" w:rsidRDefault="009F4C36" w:rsidP="00825044">
      <w:pPr>
        <w:pStyle w:val="Level1"/>
        <w:numPr>
          <w:ilvl w:val="0"/>
          <w:numId w:val="17"/>
        </w:numPr>
        <w:jc w:val="both"/>
        <w:rPr>
          <w:b/>
          <w:bCs/>
          <w:color w:val="000000" w:themeColor="text1"/>
        </w:rPr>
      </w:pPr>
      <w:r w:rsidRPr="009F4C36">
        <w:rPr>
          <w:b/>
          <w:bCs/>
          <w:color w:val="000000" w:themeColor="text1"/>
        </w:rPr>
        <w:t xml:space="preserve">Dates and Deadlines. </w:t>
      </w:r>
      <w:r>
        <w:rPr>
          <w:b/>
          <w:bCs/>
          <w:color w:val="000000" w:themeColor="text1"/>
        </w:rPr>
        <w:t xml:space="preserve"> </w:t>
      </w:r>
      <w:r>
        <w:rPr>
          <w:color w:val="000000" w:themeColor="text1"/>
        </w:rPr>
        <w:t xml:space="preserve">The following dates and deadlines mutually agreeable to the Parties are established: </w:t>
      </w:r>
    </w:p>
    <w:p w14:paraId="1F529AAB" w14:textId="77777777" w:rsidR="003C0CAA" w:rsidRDefault="003C0CAA" w:rsidP="00A81444">
      <w:pPr>
        <w:pStyle w:val="Level1"/>
        <w:jc w:val="both"/>
        <w:rPr>
          <w:bCs/>
        </w:rPr>
      </w:pPr>
    </w:p>
    <w:tbl>
      <w:tblPr>
        <w:tblW w:w="945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020"/>
      </w:tblGrid>
      <w:tr w:rsidR="00E35784" w:rsidRPr="00816F25" w14:paraId="1FAD03BC" w14:textId="77777777" w:rsidTr="00844B40">
        <w:trPr>
          <w:cantSplit/>
          <w:tblHeader/>
        </w:trPr>
        <w:tc>
          <w:tcPr>
            <w:tcW w:w="243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35C94185" w14:textId="77777777" w:rsidR="00E35784" w:rsidRPr="00816F25" w:rsidRDefault="00C21946" w:rsidP="00844B40">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b/>
                <w:sz w:val="24"/>
                <w:szCs w:val="24"/>
              </w:rPr>
            </w:pPr>
            <w:r w:rsidRPr="00816F25">
              <w:rPr>
                <w:rFonts w:ascii="Times New Roman" w:eastAsia="Calibri" w:hAnsi="Times New Roman" w:cs="Times New Roman"/>
                <w:b/>
                <w:sz w:val="24"/>
                <w:szCs w:val="24"/>
              </w:rPr>
              <w:t>Date</w:t>
            </w:r>
          </w:p>
        </w:tc>
        <w:tc>
          <w:tcPr>
            <w:tcW w:w="7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04E35127" w14:textId="77777777" w:rsidR="00E35784" w:rsidRPr="00816F25" w:rsidRDefault="00C21946" w:rsidP="00844B40">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b/>
                <w:sz w:val="24"/>
                <w:szCs w:val="24"/>
              </w:rPr>
            </w:pPr>
            <w:r w:rsidRPr="00816F25">
              <w:rPr>
                <w:rFonts w:ascii="Times New Roman" w:eastAsia="Calibri" w:hAnsi="Times New Roman" w:cs="Times New Roman"/>
                <w:b/>
                <w:sz w:val="24"/>
                <w:szCs w:val="24"/>
              </w:rPr>
              <w:t>Description</w:t>
            </w:r>
          </w:p>
        </w:tc>
      </w:tr>
      <w:tr w:rsidR="00467B86" w:rsidRPr="00816F25" w14:paraId="25564E7B" w14:textId="77777777" w:rsidTr="00844B40">
        <w:trPr>
          <w:cantSplit/>
        </w:trPr>
        <w:tc>
          <w:tcPr>
            <w:tcW w:w="2430" w:type="dxa"/>
            <w:shd w:val="clear" w:color="auto" w:fill="auto"/>
          </w:tcPr>
          <w:p w14:paraId="73F1746D" w14:textId="464FB384" w:rsidR="00467B86" w:rsidRPr="00B30573"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[insert date certain OR number of days prior to the “Final Case Management Conference” Rule 1.201(d)’ </w:t>
            </w:r>
          </w:p>
        </w:tc>
        <w:tc>
          <w:tcPr>
            <w:tcW w:w="7020" w:type="dxa"/>
            <w:shd w:val="clear" w:color="auto" w:fill="auto"/>
          </w:tcPr>
          <w:p w14:paraId="73E6FD86" w14:textId="77777777" w:rsidR="00467B86"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p>
          <w:p w14:paraId="110C70F6" w14:textId="335F8E68" w:rsidR="00467B86" w:rsidRPr="009F4C36"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Deadline to file all motions adding new parties to the action. </w:t>
            </w:r>
          </w:p>
        </w:tc>
      </w:tr>
      <w:tr w:rsidR="00467B86" w:rsidRPr="00816F25" w14:paraId="7B6ADEBC" w14:textId="77777777" w:rsidTr="00844B40">
        <w:trPr>
          <w:cantSplit/>
        </w:trPr>
        <w:tc>
          <w:tcPr>
            <w:tcW w:w="2430" w:type="dxa"/>
            <w:shd w:val="clear" w:color="auto" w:fill="auto"/>
          </w:tcPr>
          <w:p w14:paraId="3692A940" w14:textId="64E04FD0" w:rsidR="00467B86" w:rsidRPr="00B30573"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[insert date certain OR number of days prior to the “Final Case Management Conference”</w:t>
            </w:r>
            <w:r w:rsidR="0009066E">
              <w:rPr>
                <w:rFonts w:ascii="Times New Roman" w:eastAsia="Times New Roman" w:hAnsi="Times New Roman" w:cs="Times New Roman"/>
                <w:sz w:val="24"/>
                <w:szCs w:val="24"/>
              </w:rPr>
              <w:t xml:space="preserve"> Rule 1.201(d)]</w:t>
            </w:r>
          </w:p>
        </w:tc>
        <w:tc>
          <w:tcPr>
            <w:tcW w:w="7020" w:type="dxa"/>
            <w:shd w:val="clear" w:color="auto" w:fill="auto"/>
          </w:tcPr>
          <w:p w14:paraId="44799FDF" w14:textId="77777777" w:rsidR="00467B86"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p>
          <w:p w14:paraId="3373C575" w14:textId="3F633607" w:rsidR="0009066E" w:rsidRPr="009F4C36" w:rsidRDefault="0009066E"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Deadline to notice and resolve by hearing or agreed to by the parties to the action.</w:t>
            </w:r>
          </w:p>
        </w:tc>
      </w:tr>
      <w:tr w:rsidR="00993425" w:rsidRPr="00816F25" w14:paraId="317E332E" w14:textId="77777777" w:rsidTr="00844B40">
        <w:trPr>
          <w:cantSplit/>
        </w:trPr>
        <w:tc>
          <w:tcPr>
            <w:tcW w:w="2430" w:type="dxa"/>
            <w:shd w:val="clear" w:color="auto" w:fill="auto"/>
          </w:tcPr>
          <w:p w14:paraId="7B7AF22F" w14:textId="4FD44FC5" w:rsidR="00993425" w:rsidRPr="00B30573" w:rsidRDefault="0009066E"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Times New Roman" w:hAnsi="Times New Roman" w:cs="Times New Roman"/>
                <w:sz w:val="24"/>
                <w:szCs w:val="24"/>
              </w:rPr>
              <w:t>__________ __</w:t>
            </w:r>
            <w:r w:rsidR="00993425" w:rsidRPr="00B30573">
              <w:rPr>
                <w:rFonts w:ascii="Times New Roman" w:eastAsia="Times New Roman" w:hAnsi="Times New Roman" w:cs="Times New Roman"/>
                <w:sz w:val="24"/>
                <w:szCs w:val="24"/>
              </w:rPr>
              <w:t>, 20</w:t>
            </w:r>
            <w:r>
              <w:rPr>
                <w:rFonts w:ascii="Times New Roman" w:eastAsia="Times New Roman" w:hAnsi="Times New Roman" w:cs="Times New Roman"/>
                <w:sz w:val="24"/>
                <w:szCs w:val="24"/>
              </w:rPr>
              <w:t>__</w:t>
            </w:r>
          </w:p>
        </w:tc>
        <w:tc>
          <w:tcPr>
            <w:tcW w:w="7020" w:type="dxa"/>
            <w:shd w:val="clear" w:color="auto" w:fill="auto"/>
          </w:tcPr>
          <w:p w14:paraId="6D13CD62" w14:textId="77777777" w:rsidR="009F4C36" w:rsidRPr="009F4C36" w:rsidRDefault="009F4C3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Plaintiff’s Initial Expert Disclosure Deadline.</w:t>
            </w:r>
          </w:p>
          <w:p w14:paraId="36A9F73A" w14:textId="51255A00" w:rsidR="00993425" w:rsidRDefault="009F4C3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9F4C36">
              <w:rPr>
                <w:rFonts w:ascii="Times New Roman" w:eastAsia="Calibri" w:hAnsi="Times New Roman" w:cs="Times New Roman"/>
                <w:sz w:val="24"/>
                <w:szCs w:val="24"/>
              </w:rPr>
              <w:t>All expert disclosures shall contain all information required by Fla. R. Civ. P. 1.280(</w:t>
            </w:r>
            <w:r w:rsidR="000A1FEC">
              <w:rPr>
                <w:rFonts w:ascii="Times New Roman" w:eastAsia="Calibri" w:hAnsi="Times New Roman" w:cs="Times New Roman"/>
                <w:sz w:val="24"/>
                <w:szCs w:val="24"/>
              </w:rPr>
              <w:t>c</w:t>
            </w:r>
            <w:r w:rsidRPr="009F4C36">
              <w:rPr>
                <w:rFonts w:ascii="Times New Roman" w:eastAsia="Calibri" w:hAnsi="Times New Roman" w:cs="Times New Roman"/>
                <w:sz w:val="24"/>
                <w:szCs w:val="24"/>
              </w:rPr>
              <w:t xml:space="preserve">)(5), </w:t>
            </w:r>
            <w:r>
              <w:rPr>
                <w:rFonts w:ascii="Times New Roman" w:eastAsia="Calibri" w:hAnsi="Times New Roman" w:cs="Times New Roman"/>
                <w:sz w:val="24"/>
                <w:szCs w:val="24"/>
              </w:rPr>
              <w:t>and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-1</w:t>
            </w:r>
            <w:r w:rsidR="00255A6E">
              <w:rPr>
                <w:rFonts w:ascii="Times New Roman" w:eastAsia="Calibri" w:hAnsi="Times New Roman" w:cs="Times New Roman"/>
                <w:sz w:val="24"/>
                <w:szCs w:val="24"/>
              </w:rPr>
              <w:t>5</w:t>
            </w:r>
            <w:r>
              <w:rPr>
                <w:rFonts w:ascii="Times New Roman" w:eastAsia="Calibri" w:hAnsi="Times New Roman" w:cs="Times New Roman"/>
                <w:sz w:val="24"/>
                <w:szCs w:val="24"/>
              </w:rPr>
              <w:t xml:space="preserve"> below. </w:t>
            </w:r>
          </w:p>
        </w:tc>
      </w:tr>
      <w:tr w:rsidR="00993425" w:rsidRPr="00816F25" w14:paraId="4B25F7A4" w14:textId="77777777" w:rsidTr="00844B40">
        <w:trPr>
          <w:cantSplit/>
        </w:trPr>
        <w:tc>
          <w:tcPr>
            <w:tcW w:w="2430" w:type="dxa"/>
            <w:shd w:val="clear" w:color="auto" w:fill="auto"/>
          </w:tcPr>
          <w:p w14:paraId="33409AA1" w14:textId="391E11D2" w:rsidR="00993425" w:rsidRPr="00B30573" w:rsidRDefault="009F4C3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9F4C36">
              <w:rPr>
                <w:rFonts w:ascii="Times New Roman" w:eastAsia="Calibri" w:hAnsi="Times New Roman" w:cs="Times New Roman"/>
                <w:color w:val="000000"/>
                <w:sz w:val="24"/>
                <w:szCs w:val="24"/>
              </w:rPr>
              <w:t>Within 30 days of entering this order</w:t>
            </w:r>
          </w:p>
        </w:tc>
        <w:tc>
          <w:tcPr>
            <w:tcW w:w="7020" w:type="dxa"/>
            <w:shd w:val="clear" w:color="auto" w:fill="auto"/>
          </w:tcPr>
          <w:p w14:paraId="5078F398" w14:textId="7307AB46" w:rsidR="009F4C36" w:rsidRPr="00983F7C" w:rsidRDefault="00993425"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Initial Fact Witness Disclosure (all parties)</w:t>
            </w:r>
            <w:r w:rsidR="009F4C36">
              <w:rPr>
                <w:rFonts w:ascii="Times New Roman" w:eastAsia="Calibri" w:hAnsi="Times New Roman" w:cs="Times New Roman"/>
                <w:sz w:val="24"/>
                <w:szCs w:val="24"/>
              </w:rPr>
              <w:t xml:space="preserve"> See paragraph 1</w:t>
            </w:r>
            <w:r w:rsidR="00255A6E">
              <w:rPr>
                <w:rFonts w:ascii="Times New Roman" w:eastAsia="Calibri" w:hAnsi="Times New Roman" w:cs="Times New Roman"/>
                <w:sz w:val="24"/>
                <w:szCs w:val="24"/>
              </w:rPr>
              <w:t>1</w:t>
            </w:r>
            <w:r w:rsidR="009F4C36">
              <w:rPr>
                <w:rFonts w:ascii="Times New Roman" w:eastAsia="Calibri" w:hAnsi="Times New Roman" w:cs="Times New Roman"/>
                <w:sz w:val="24"/>
                <w:szCs w:val="24"/>
              </w:rPr>
              <w:t xml:space="preserve"> below.</w:t>
            </w:r>
          </w:p>
        </w:tc>
      </w:tr>
      <w:tr w:rsidR="00993425" w:rsidRPr="00816F25" w14:paraId="50D26AD6" w14:textId="77777777" w:rsidTr="00844B40">
        <w:trPr>
          <w:cantSplit/>
        </w:trPr>
        <w:tc>
          <w:tcPr>
            <w:tcW w:w="2430" w:type="dxa"/>
            <w:shd w:val="clear" w:color="auto" w:fill="FFFFFF" w:themeFill="background1"/>
          </w:tcPr>
          <w:p w14:paraId="345F27F6" w14:textId="48D1158A" w:rsidR="00993425" w:rsidRPr="00AD3B4E" w:rsidRDefault="0009066E"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009F4C36"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4CD6CE70" w14:textId="6636B9FF" w:rsidR="009F4C36" w:rsidRPr="009F4C36" w:rsidRDefault="009F4C36" w:rsidP="009F4C36">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General Contractor’s (</w:t>
            </w:r>
            <w:r w:rsidR="0009066E">
              <w:rPr>
                <w:rFonts w:ascii="Times New Roman" w:eastAsia="Calibri" w:hAnsi="Times New Roman" w:cs="Times New Roman"/>
                <w:sz w:val="24"/>
                <w:szCs w:val="24"/>
              </w:rPr>
              <w:t>______________________</w:t>
            </w:r>
            <w:r w:rsidRPr="009F4C36">
              <w:rPr>
                <w:rFonts w:ascii="Times New Roman" w:eastAsia="Calibri" w:hAnsi="Times New Roman" w:cs="Times New Roman"/>
                <w:sz w:val="24"/>
                <w:szCs w:val="24"/>
              </w:rPr>
              <w:t>) Expert Disclosure Deadline</w:t>
            </w:r>
          </w:p>
          <w:p w14:paraId="418CC79B" w14:textId="4286693D" w:rsidR="00993425" w:rsidRPr="00AD3B4E" w:rsidRDefault="009F4C3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240"/>
              <w:rPr>
                <w:rFonts w:ascii="Times New Roman" w:eastAsia="Calibri" w:hAnsi="Times New Roman" w:cs="Times New Roman"/>
                <w:sz w:val="24"/>
                <w:szCs w:val="24"/>
              </w:rPr>
            </w:pPr>
            <w:r w:rsidRPr="009F4C36">
              <w:rPr>
                <w:rFonts w:ascii="Times New Roman" w:eastAsia="Calibri" w:hAnsi="Times New Roman" w:cs="Times New Roman"/>
                <w:sz w:val="24"/>
                <w:szCs w:val="24"/>
              </w:rPr>
              <w:t>All expert disclosures shall contain all information required by Fla. R. Civ. P. 1.280(</w:t>
            </w:r>
            <w:r w:rsidR="0009066E">
              <w:rPr>
                <w:rFonts w:ascii="Times New Roman" w:eastAsia="Calibri" w:hAnsi="Times New Roman" w:cs="Times New Roman"/>
                <w:sz w:val="24"/>
                <w:szCs w:val="24"/>
              </w:rPr>
              <w:t>c</w:t>
            </w:r>
            <w:r w:rsidRPr="009F4C36">
              <w:rPr>
                <w:rFonts w:ascii="Times New Roman" w:eastAsia="Calibri" w:hAnsi="Times New Roman" w:cs="Times New Roman"/>
                <w:sz w:val="24"/>
                <w:szCs w:val="24"/>
              </w:rPr>
              <w:t>)(5)</w:t>
            </w:r>
            <w:r w:rsidR="0035010D">
              <w:rPr>
                <w:rFonts w:ascii="Times New Roman" w:eastAsia="Calibri" w:hAnsi="Times New Roman" w:cs="Times New Roman"/>
                <w:sz w:val="24"/>
                <w:szCs w:val="24"/>
              </w:rPr>
              <w:t xml:space="preserve"> and paragraphs 1</w:t>
            </w:r>
            <w:r w:rsidR="00255A6E">
              <w:rPr>
                <w:rFonts w:ascii="Times New Roman" w:eastAsia="Calibri" w:hAnsi="Times New Roman" w:cs="Times New Roman"/>
                <w:sz w:val="24"/>
                <w:szCs w:val="24"/>
              </w:rPr>
              <w:t>2</w:t>
            </w:r>
            <w:r w:rsidR="0035010D">
              <w:rPr>
                <w:rFonts w:ascii="Times New Roman" w:eastAsia="Calibri" w:hAnsi="Times New Roman" w:cs="Times New Roman"/>
                <w:sz w:val="24"/>
                <w:szCs w:val="24"/>
              </w:rPr>
              <w:t>-</w:t>
            </w:r>
            <w:r w:rsidR="00255A6E">
              <w:rPr>
                <w:rFonts w:ascii="Times New Roman" w:eastAsia="Calibri" w:hAnsi="Times New Roman" w:cs="Times New Roman"/>
                <w:sz w:val="24"/>
                <w:szCs w:val="24"/>
              </w:rPr>
              <w:t>15</w:t>
            </w:r>
            <w:r w:rsidR="0035010D">
              <w:rPr>
                <w:rFonts w:ascii="Times New Roman" w:eastAsia="Calibri" w:hAnsi="Times New Roman" w:cs="Times New Roman"/>
                <w:sz w:val="24"/>
                <w:szCs w:val="24"/>
              </w:rPr>
              <w:t xml:space="preserve"> below.</w:t>
            </w:r>
          </w:p>
        </w:tc>
      </w:tr>
      <w:tr w:rsidR="009639DD" w:rsidRPr="00816F25" w14:paraId="07977FE9" w14:textId="77777777" w:rsidTr="00844B40">
        <w:trPr>
          <w:cantSplit/>
        </w:trPr>
        <w:tc>
          <w:tcPr>
            <w:tcW w:w="2430" w:type="dxa"/>
            <w:shd w:val="clear" w:color="auto" w:fill="FFFFFF" w:themeFill="background1"/>
          </w:tcPr>
          <w:p w14:paraId="1FBBFA1A" w14:textId="77777777" w:rsidR="009639DD" w:rsidRDefault="009639DD" w:rsidP="009639DD">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1799865C" w14:textId="16F3A5FE" w:rsidR="000F08DB" w:rsidRDefault="00E54713" w:rsidP="009639DD">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4ACF0D30" w14:textId="1FE1333B" w:rsidR="009639DD" w:rsidRDefault="00E54713"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74B9D476" w14:textId="3C4F83FC" w:rsidR="000F08DB" w:rsidRPr="009F4C36"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tc>
        <w:tc>
          <w:tcPr>
            <w:tcW w:w="7020" w:type="dxa"/>
            <w:shd w:val="clear" w:color="auto" w:fill="FFFFFF" w:themeFill="background1"/>
          </w:tcPr>
          <w:p w14:paraId="1818B9AA" w14:textId="29508823" w:rsidR="009639DD" w:rsidRPr="009F4C36"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xml:space="preserve">. See paragraphs 7-10 below. </w:t>
            </w:r>
          </w:p>
        </w:tc>
      </w:tr>
      <w:tr w:rsidR="00155392" w:rsidRPr="00816F25" w14:paraId="36E6F81C" w14:textId="77777777" w:rsidTr="00844B40">
        <w:trPr>
          <w:cantSplit/>
        </w:trPr>
        <w:tc>
          <w:tcPr>
            <w:tcW w:w="2430" w:type="dxa"/>
            <w:shd w:val="clear" w:color="auto" w:fill="FFFFFF" w:themeFill="background1"/>
          </w:tcPr>
          <w:p w14:paraId="71458927" w14:textId="481D666E" w:rsidR="00155392" w:rsidRPr="009F4C36"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5D83F72E" w14:textId="0ED920BF" w:rsidR="00155392" w:rsidRPr="0035010D"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sidRPr="0035010D">
              <w:rPr>
                <w:rFonts w:ascii="Times New Roman" w:eastAsia="Calibri" w:hAnsi="Times New Roman" w:cs="Times New Roman"/>
                <w:sz w:val="24"/>
                <w:szCs w:val="24"/>
              </w:rPr>
              <w:t xml:space="preserve">Subcontractor/Third Party/Fourth Party Defendants Initial Expert Witness Disclosure Deadline (i.e., Defendants at all levels other than </w:t>
            </w:r>
            <w:r w:rsidR="00E54713">
              <w:rPr>
                <w:rFonts w:ascii="Times New Roman" w:eastAsia="Calibri" w:hAnsi="Times New Roman" w:cs="Times New Roman"/>
                <w:sz w:val="24"/>
                <w:szCs w:val="24"/>
              </w:rPr>
              <w:t>______________</w:t>
            </w:r>
            <w:r w:rsidRPr="0035010D">
              <w:rPr>
                <w:rFonts w:ascii="Times New Roman" w:eastAsia="Calibri" w:hAnsi="Times New Roman" w:cs="Times New Roman"/>
                <w:sz w:val="24"/>
                <w:szCs w:val="24"/>
              </w:rPr>
              <w:t>, whether or not sued by Plaintiff)</w:t>
            </w:r>
            <w:r>
              <w:rPr>
                <w:rFonts w:ascii="Times New Roman" w:eastAsia="Calibri" w:hAnsi="Times New Roman" w:cs="Times New Roman"/>
                <w:sz w:val="24"/>
                <w:szCs w:val="24"/>
              </w:rPr>
              <w:t>.</w:t>
            </w:r>
          </w:p>
          <w:p w14:paraId="13AB8A57" w14:textId="6EFE4AE5" w:rsidR="00155392" w:rsidRPr="009F4C36"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35010D">
              <w:rPr>
                <w:rFonts w:ascii="Times New Roman" w:eastAsia="Calibri" w:hAnsi="Times New Roman" w:cs="Times New Roman"/>
                <w:sz w:val="24"/>
                <w:szCs w:val="24"/>
              </w:rPr>
              <w:t>All expert disclosures shall contain all information required by Fla. R. Civ. P. 1.280(</w:t>
            </w:r>
            <w:r w:rsidR="00E54713">
              <w:rPr>
                <w:rFonts w:ascii="Times New Roman" w:eastAsia="Calibri" w:hAnsi="Times New Roman" w:cs="Times New Roman"/>
                <w:sz w:val="24"/>
                <w:szCs w:val="24"/>
              </w:rPr>
              <w:t>c</w:t>
            </w:r>
            <w:r w:rsidRPr="0035010D">
              <w:rPr>
                <w:rFonts w:ascii="Times New Roman" w:eastAsia="Calibri" w:hAnsi="Times New Roman" w:cs="Times New Roman"/>
                <w:sz w:val="24"/>
                <w:szCs w:val="24"/>
              </w:rPr>
              <w:t>)(5)</w:t>
            </w:r>
            <w:r>
              <w:rPr>
                <w:rFonts w:ascii="Times New Roman" w:eastAsia="Calibri" w:hAnsi="Times New Roman" w:cs="Times New Roman"/>
                <w:sz w:val="24"/>
                <w:szCs w:val="24"/>
              </w:rPr>
              <w:t xml:space="preserve"> and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w:t>
            </w:r>
            <w:r w:rsidR="00255A6E">
              <w:rPr>
                <w:rFonts w:ascii="Times New Roman" w:eastAsia="Calibri" w:hAnsi="Times New Roman" w:cs="Times New Roman"/>
                <w:sz w:val="24"/>
                <w:szCs w:val="24"/>
              </w:rPr>
              <w:t>15</w:t>
            </w:r>
            <w:r>
              <w:rPr>
                <w:rFonts w:ascii="Times New Roman" w:eastAsia="Calibri" w:hAnsi="Times New Roman" w:cs="Times New Roman"/>
                <w:sz w:val="24"/>
                <w:szCs w:val="24"/>
              </w:rPr>
              <w:t xml:space="preserve"> below. </w:t>
            </w:r>
          </w:p>
        </w:tc>
      </w:tr>
      <w:tr w:rsidR="00155392" w:rsidRPr="00816F25" w14:paraId="3A5A1AE4" w14:textId="77777777" w:rsidTr="00844B40">
        <w:trPr>
          <w:cantSplit/>
        </w:trPr>
        <w:tc>
          <w:tcPr>
            <w:tcW w:w="2430" w:type="dxa"/>
            <w:shd w:val="clear" w:color="auto" w:fill="FFFFFF" w:themeFill="background1"/>
          </w:tcPr>
          <w:p w14:paraId="2B1E3AB0" w14:textId="52AA9C13" w:rsidR="00155392" w:rsidRPr="00AD3B4E"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63DD0DE0" w14:textId="77777777" w:rsidR="00155392" w:rsidRPr="009F4C36"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 xml:space="preserve">Deadline for First Mediation. </w:t>
            </w:r>
          </w:p>
          <w:p w14:paraId="779720FF" w14:textId="653412FA" w:rsidR="00155392"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 xml:space="preserve">Parties agree to use </w:t>
            </w:r>
            <w:r w:rsidR="00E54713">
              <w:rPr>
                <w:rFonts w:ascii="Times New Roman" w:eastAsia="Calibri" w:hAnsi="Times New Roman" w:cs="Times New Roman"/>
                <w:sz w:val="24"/>
                <w:szCs w:val="24"/>
              </w:rPr>
              <w:t xml:space="preserve">_______________ </w:t>
            </w:r>
            <w:r w:rsidRPr="009F4C36">
              <w:rPr>
                <w:rFonts w:ascii="Times New Roman" w:eastAsia="Calibri" w:hAnsi="Times New Roman" w:cs="Times New Roman"/>
                <w:sz w:val="24"/>
                <w:szCs w:val="24"/>
              </w:rPr>
              <w:t>as mediator, depending on availability.</w:t>
            </w:r>
          </w:p>
          <w:p w14:paraId="41BE3DEA" w14:textId="1BCC0D89" w:rsidR="00155392" w:rsidRPr="00AD3B4E"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 xml:space="preserve">The attorney of record for the parties and insurance adjusters with full authority for all defendants, third-party defendants, and fourth-party defendants shall attend mediation in person. </w:t>
            </w:r>
            <w:r w:rsidRPr="009F4C36">
              <w:rPr>
                <w:rFonts w:ascii="Times New Roman" w:eastAsia="Calibri" w:hAnsi="Times New Roman" w:cs="Times New Roman"/>
                <w:i/>
                <w:iCs/>
                <w:sz w:val="24"/>
                <w:szCs w:val="24"/>
              </w:rPr>
              <w:t>See</w:t>
            </w:r>
            <w:r w:rsidRPr="009F4C36">
              <w:rPr>
                <w:rFonts w:ascii="Times New Roman" w:eastAsia="Calibri" w:hAnsi="Times New Roman" w:cs="Times New Roman"/>
                <w:sz w:val="24"/>
                <w:szCs w:val="24"/>
              </w:rPr>
              <w:t xml:space="preserve"> Fla. R. Civ. P. 1.720</w:t>
            </w:r>
            <w:r>
              <w:rPr>
                <w:rFonts w:ascii="Times New Roman" w:eastAsia="Calibri" w:hAnsi="Times New Roman" w:cs="Times New Roman"/>
                <w:sz w:val="24"/>
                <w:szCs w:val="24"/>
              </w:rPr>
              <w:t xml:space="preserve"> and paragraph</w:t>
            </w:r>
            <w:r w:rsidR="00255A6E">
              <w:rPr>
                <w:rFonts w:ascii="Times New Roman" w:eastAsia="Calibri" w:hAnsi="Times New Roman" w:cs="Times New Roman"/>
                <w:sz w:val="24"/>
                <w:szCs w:val="24"/>
              </w:rPr>
              <w:t>s 17 and 35</w:t>
            </w:r>
            <w:r>
              <w:rPr>
                <w:rFonts w:ascii="Times New Roman" w:eastAsia="Calibri" w:hAnsi="Times New Roman" w:cs="Times New Roman"/>
                <w:sz w:val="24"/>
                <w:szCs w:val="24"/>
              </w:rPr>
              <w:t xml:space="preserve"> below. </w:t>
            </w:r>
          </w:p>
        </w:tc>
      </w:tr>
      <w:tr w:rsidR="00155392" w:rsidRPr="00816F25" w14:paraId="2AB200D8" w14:textId="77777777" w:rsidTr="00844B40">
        <w:trPr>
          <w:cantSplit/>
        </w:trPr>
        <w:tc>
          <w:tcPr>
            <w:tcW w:w="2430" w:type="dxa"/>
            <w:shd w:val="clear" w:color="auto" w:fill="FFFFFF" w:themeFill="background1"/>
          </w:tcPr>
          <w:p w14:paraId="0236B58E" w14:textId="19C8E71A" w:rsidR="00155392" w:rsidRPr="00AD3B4E"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764F3AEA" w14:textId="77777777" w:rsidR="00155392" w:rsidRPr="0035010D"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sidRPr="0035010D">
              <w:rPr>
                <w:rFonts w:ascii="Times New Roman" w:eastAsia="Calibri" w:hAnsi="Times New Roman" w:cs="Times New Roman"/>
                <w:sz w:val="24"/>
                <w:szCs w:val="24"/>
              </w:rPr>
              <w:t>Initial Rebuttal Expert Disclosure Deadline (All Parties)</w:t>
            </w:r>
          </w:p>
          <w:p w14:paraId="07DFAB0F" w14:textId="50B6AA6A" w:rsidR="00155392" w:rsidRPr="00AD3B4E"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240"/>
              <w:rPr>
                <w:rFonts w:ascii="Times New Roman" w:eastAsia="Calibri" w:hAnsi="Times New Roman" w:cs="Times New Roman"/>
                <w:sz w:val="24"/>
                <w:szCs w:val="24"/>
              </w:rPr>
            </w:pPr>
            <w:r w:rsidRPr="0035010D">
              <w:rPr>
                <w:rFonts w:ascii="Times New Roman" w:eastAsia="Calibri" w:hAnsi="Times New Roman" w:cs="Times New Roman"/>
                <w:sz w:val="24"/>
                <w:szCs w:val="24"/>
              </w:rPr>
              <w:t>All expert disclosures shall contain all information required by Fla. R. Civ. P. 1.280(</w:t>
            </w:r>
            <w:r w:rsidR="00E54713">
              <w:rPr>
                <w:rFonts w:ascii="Times New Roman" w:eastAsia="Calibri" w:hAnsi="Times New Roman" w:cs="Times New Roman"/>
                <w:sz w:val="24"/>
                <w:szCs w:val="24"/>
              </w:rPr>
              <w:t>c</w:t>
            </w:r>
            <w:r w:rsidRPr="0035010D">
              <w:rPr>
                <w:rFonts w:ascii="Times New Roman" w:eastAsia="Calibri" w:hAnsi="Times New Roman" w:cs="Times New Roman"/>
                <w:sz w:val="24"/>
                <w:szCs w:val="24"/>
              </w:rPr>
              <w:t>)(5)</w:t>
            </w:r>
            <w:r>
              <w:rPr>
                <w:rFonts w:ascii="Times New Roman" w:eastAsia="Calibri" w:hAnsi="Times New Roman" w:cs="Times New Roman"/>
                <w:sz w:val="24"/>
                <w:szCs w:val="24"/>
              </w:rPr>
              <w:t xml:space="preserve"> and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w:t>
            </w:r>
            <w:r w:rsidR="00255A6E">
              <w:rPr>
                <w:rFonts w:ascii="Times New Roman" w:eastAsia="Calibri" w:hAnsi="Times New Roman" w:cs="Times New Roman"/>
                <w:sz w:val="24"/>
                <w:szCs w:val="24"/>
              </w:rPr>
              <w:t>15</w:t>
            </w:r>
            <w:r>
              <w:rPr>
                <w:rFonts w:ascii="Times New Roman" w:eastAsia="Calibri" w:hAnsi="Times New Roman" w:cs="Times New Roman"/>
                <w:sz w:val="24"/>
                <w:szCs w:val="24"/>
              </w:rPr>
              <w:t xml:space="preserve"> below. </w:t>
            </w:r>
          </w:p>
        </w:tc>
      </w:tr>
      <w:tr w:rsidR="000F08DB" w:rsidRPr="00816F25" w14:paraId="56DB5E0A" w14:textId="77777777" w:rsidTr="00844B40">
        <w:trPr>
          <w:cantSplit/>
        </w:trPr>
        <w:tc>
          <w:tcPr>
            <w:tcW w:w="2430" w:type="dxa"/>
            <w:shd w:val="clear" w:color="auto" w:fill="FFFFFF" w:themeFill="background1"/>
          </w:tcPr>
          <w:p w14:paraId="181FD6ED"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775B4C63"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048E6582"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70154BEC" w14:textId="77777777" w:rsidR="000F08DB" w:rsidRPr="0035010D"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line="240" w:lineRule="atLeast"/>
              <w:jc w:val="both"/>
              <w:rPr>
                <w:rFonts w:ascii="Times New Roman" w:eastAsia="Calibri" w:hAnsi="Times New Roman" w:cs="Times New Roman"/>
                <w:color w:val="000000"/>
                <w:sz w:val="24"/>
                <w:szCs w:val="24"/>
              </w:rPr>
            </w:pPr>
          </w:p>
        </w:tc>
        <w:tc>
          <w:tcPr>
            <w:tcW w:w="7020" w:type="dxa"/>
            <w:shd w:val="clear" w:color="auto" w:fill="FFFFFF" w:themeFill="background1"/>
          </w:tcPr>
          <w:p w14:paraId="7C0E979D" w14:textId="3B5A87B6" w:rsidR="000F08DB" w:rsidRPr="0035010D"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155392" w:rsidRPr="00816F25" w14:paraId="0090D744" w14:textId="77777777" w:rsidTr="00844B40">
        <w:trPr>
          <w:cantSplit/>
        </w:trPr>
        <w:tc>
          <w:tcPr>
            <w:tcW w:w="2430" w:type="dxa"/>
            <w:shd w:val="clear" w:color="auto" w:fill="FFFFFF" w:themeFill="background1"/>
          </w:tcPr>
          <w:p w14:paraId="71CB5F23" w14:textId="4C94C7DB" w:rsidR="00155392"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220DA572" w14:textId="0683EAAE" w:rsidR="00155392"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35010D">
              <w:rPr>
                <w:rFonts w:ascii="Times New Roman" w:eastAsia="Calibri" w:hAnsi="Times New Roman" w:cs="Times New Roman"/>
                <w:sz w:val="24"/>
                <w:szCs w:val="24"/>
              </w:rPr>
              <w:t>Final Expert Disclosure (All Parties)</w:t>
            </w:r>
            <w:r>
              <w:rPr>
                <w:rFonts w:ascii="Times New Roman" w:eastAsia="Calibri" w:hAnsi="Times New Roman" w:cs="Times New Roman"/>
                <w:sz w:val="24"/>
                <w:szCs w:val="24"/>
              </w:rPr>
              <w:t>.  See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-1</w:t>
            </w:r>
            <w:r w:rsidR="00255A6E">
              <w:rPr>
                <w:rFonts w:ascii="Times New Roman" w:eastAsia="Calibri" w:hAnsi="Times New Roman" w:cs="Times New Roman"/>
                <w:sz w:val="24"/>
                <w:szCs w:val="24"/>
              </w:rPr>
              <w:t>5</w:t>
            </w:r>
            <w:r>
              <w:rPr>
                <w:rFonts w:ascii="Times New Roman" w:eastAsia="Calibri" w:hAnsi="Times New Roman" w:cs="Times New Roman"/>
                <w:sz w:val="24"/>
                <w:szCs w:val="24"/>
              </w:rPr>
              <w:t xml:space="preserve"> below.</w:t>
            </w:r>
          </w:p>
        </w:tc>
      </w:tr>
      <w:tr w:rsidR="000F08DB" w:rsidRPr="00816F25" w14:paraId="217D8BA7" w14:textId="77777777" w:rsidTr="00844B40">
        <w:trPr>
          <w:cantSplit/>
        </w:trPr>
        <w:tc>
          <w:tcPr>
            <w:tcW w:w="2430" w:type="dxa"/>
            <w:shd w:val="clear" w:color="auto" w:fill="FFFFFF" w:themeFill="background1"/>
          </w:tcPr>
          <w:p w14:paraId="015A4DAE"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139DA09D"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21275BC9"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02693720" w14:textId="3EEFE128" w:rsidR="000F08DB" w:rsidRPr="0035010D"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color w:val="000000"/>
                <w:sz w:val="24"/>
                <w:szCs w:val="24"/>
              </w:rPr>
            </w:pPr>
          </w:p>
        </w:tc>
        <w:tc>
          <w:tcPr>
            <w:tcW w:w="7020" w:type="dxa"/>
            <w:shd w:val="clear" w:color="auto" w:fill="FFFFFF" w:themeFill="background1"/>
          </w:tcPr>
          <w:p w14:paraId="2E1CD18A"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p>
          <w:p w14:paraId="56F60D0E" w14:textId="0DB0ECDB"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p w14:paraId="19746619" w14:textId="77777777" w:rsidR="000F08DB" w:rsidRPr="0035010D"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p>
        </w:tc>
      </w:tr>
      <w:tr w:rsidR="00155392" w:rsidRPr="00816F25" w14:paraId="14E62789" w14:textId="77777777" w:rsidTr="00844B40">
        <w:trPr>
          <w:cantSplit/>
        </w:trPr>
        <w:tc>
          <w:tcPr>
            <w:tcW w:w="2430" w:type="dxa"/>
            <w:shd w:val="clear" w:color="auto" w:fill="FFFFFF" w:themeFill="background1"/>
          </w:tcPr>
          <w:p w14:paraId="160268CD" w14:textId="54F75CDF" w:rsidR="00155392" w:rsidRPr="00AD3B4E"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757B43D5" w14:textId="0E64A8B6" w:rsidR="00155392" w:rsidRPr="00AD3B4E"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sidRPr="0035010D">
              <w:rPr>
                <w:rFonts w:ascii="Times New Roman" w:eastAsia="Calibri" w:hAnsi="Times New Roman" w:cs="Times New Roman"/>
                <w:sz w:val="24"/>
                <w:szCs w:val="24"/>
              </w:rPr>
              <w:t>Final Rebuttal Expert Disclosure (All Parties)</w:t>
            </w:r>
            <w:r>
              <w:rPr>
                <w:rFonts w:ascii="Times New Roman" w:eastAsia="Calibri" w:hAnsi="Times New Roman" w:cs="Times New Roman"/>
                <w:sz w:val="24"/>
                <w:szCs w:val="24"/>
              </w:rPr>
              <w:t>.  See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w:t>
            </w:r>
            <w:r w:rsidR="00255A6E">
              <w:rPr>
                <w:rFonts w:ascii="Times New Roman" w:eastAsia="Calibri" w:hAnsi="Times New Roman" w:cs="Times New Roman"/>
                <w:sz w:val="24"/>
                <w:szCs w:val="24"/>
              </w:rPr>
              <w:t>15</w:t>
            </w:r>
            <w:r>
              <w:rPr>
                <w:rFonts w:ascii="Times New Roman" w:eastAsia="Calibri" w:hAnsi="Times New Roman" w:cs="Times New Roman"/>
                <w:sz w:val="24"/>
                <w:szCs w:val="24"/>
              </w:rPr>
              <w:t xml:space="preserve"> below. </w:t>
            </w:r>
          </w:p>
        </w:tc>
      </w:tr>
      <w:tr w:rsidR="00155392" w:rsidRPr="00816F25" w14:paraId="1B215FB6" w14:textId="77777777" w:rsidTr="00844B40">
        <w:trPr>
          <w:cantSplit/>
        </w:trPr>
        <w:tc>
          <w:tcPr>
            <w:tcW w:w="2430" w:type="dxa"/>
            <w:shd w:val="clear" w:color="auto" w:fill="FFFFFF" w:themeFill="background1"/>
          </w:tcPr>
          <w:p w14:paraId="7177C7EA" w14:textId="30B2ABC2" w:rsidR="00155392"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1B3D5638" w14:textId="6A7E572C" w:rsidR="00155392"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Final Fact Witness Disclosure for </w:t>
            </w:r>
            <w:r w:rsidRPr="00255A6E">
              <w:rPr>
                <w:rFonts w:ascii="Times New Roman" w:eastAsia="Calibri" w:hAnsi="Times New Roman" w:cs="Times New Roman"/>
                <w:b/>
                <w:bCs/>
                <w:sz w:val="24"/>
                <w:szCs w:val="24"/>
              </w:rPr>
              <w:t>NO MORE THAN TEN (10)</w:t>
            </w:r>
            <w:r>
              <w:rPr>
                <w:rFonts w:ascii="Times New Roman" w:eastAsia="Calibri" w:hAnsi="Times New Roman" w:cs="Times New Roman"/>
                <w:sz w:val="24"/>
                <w:szCs w:val="24"/>
              </w:rPr>
              <w:t xml:space="preserve"> Homeowners who are designated by Plaintiff to testify at trial. </w:t>
            </w:r>
          </w:p>
        </w:tc>
      </w:tr>
      <w:tr w:rsidR="000F08DB" w:rsidRPr="00816F25" w14:paraId="06C4A3DE" w14:textId="77777777" w:rsidTr="00844B40">
        <w:trPr>
          <w:cantSplit/>
        </w:trPr>
        <w:tc>
          <w:tcPr>
            <w:tcW w:w="2430" w:type="dxa"/>
            <w:shd w:val="clear" w:color="auto" w:fill="FFFFFF" w:themeFill="background1"/>
          </w:tcPr>
          <w:p w14:paraId="43A67E31"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7FAC0142"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04B942FB"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5AC0F51E" w14:textId="7CE53194"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sz w:val="24"/>
                <w:szCs w:val="24"/>
              </w:rPr>
            </w:pPr>
          </w:p>
        </w:tc>
        <w:tc>
          <w:tcPr>
            <w:tcW w:w="7020" w:type="dxa"/>
            <w:shd w:val="clear" w:color="auto" w:fill="FFFFFF" w:themeFill="background1"/>
          </w:tcPr>
          <w:p w14:paraId="10FE5931"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p>
          <w:p w14:paraId="3788662D" w14:textId="5A8A33F2"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0F08DB" w:rsidRPr="00816F25" w14:paraId="55AEB7C4" w14:textId="77777777" w:rsidTr="00844B40">
        <w:trPr>
          <w:cantSplit/>
        </w:trPr>
        <w:tc>
          <w:tcPr>
            <w:tcW w:w="2430" w:type="dxa"/>
            <w:shd w:val="clear" w:color="auto" w:fill="FFFFFF" w:themeFill="background1"/>
          </w:tcPr>
          <w:p w14:paraId="0C9C3F38"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524B505A"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2E567D3D"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5EA4ADF6"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tc>
        <w:tc>
          <w:tcPr>
            <w:tcW w:w="7020" w:type="dxa"/>
            <w:shd w:val="clear" w:color="auto" w:fill="FFFFFF" w:themeFill="background1"/>
          </w:tcPr>
          <w:p w14:paraId="12AFAD12"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p>
          <w:p w14:paraId="6EB29FF0" w14:textId="0E793A5E"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155392" w:rsidRPr="00816F25" w14:paraId="64648274" w14:textId="77777777" w:rsidTr="00844B40">
        <w:trPr>
          <w:cantSplit/>
        </w:trPr>
        <w:tc>
          <w:tcPr>
            <w:tcW w:w="2430" w:type="dxa"/>
            <w:shd w:val="clear" w:color="auto" w:fill="FFFFFF" w:themeFill="background1"/>
          </w:tcPr>
          <w:p w14:paraId="5A689456" w14:textId="79C03F37" w:rsidR="00155392" w:rsidRPr="00AD3B4E"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790F8B6B" w14:textId="45D319F4" w:rsidR="00155392" w:rsidRPr="00AD3B4E" w:rsidRDefault="00155392"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35010D">
              <w:rPr>
                <w:rFonts w:ascii="Times New Roman" w:eastAsia="Calibri" w:hAnsi="Times New Roman" w:cs="Times New Roman"/>
                <w:sz w:val="24"/>
                <w:szCs w:val="24"/>
              </w:rPr>
              <w:t>Deadline for Second Mediation</w:t>
            </w:r>
            <w:r>
              <w:rPr>
                <w:rFonts w:ascii="Times New Roman" w:eastAsia="Calibri" w:hAnsi="Times New Roman" w:cs="Times New Roman"/>
                <w:sz w:val="24"/>
                <w:szCs w:val="24"/>
              </w:rPr>
              <w:t>.  See Fla. R. Civ. P. 1.720 and paragraph</w:t>
            </w:r>
            <w:r w:rsidR="00255A6E">
              <w:rPr>
                <w:rFonts w:ascii="Times New Roman" w:eastAsia="Calibri" w:hAnsi="Times New Roman" w:cs="Times New Roman"/>
                <w:sz w:val="24"/>
                <w:szCs w:val="24"/>
              </w:rPr>
              <w:t>s</w:t>
            </w:r>
            <w:r w:rsidR="00EE7C82">
              <w:rPr>
                <w:rFonts w:ascii="Times New Roman" w:eastAsia="Calibri" w:hAnsi="Times New Roman" w:cs="Times New Roman"/>
                <w:sz w:val="24"/>
                <w:szCs w:val="24"/>
              </w:rPr>
              <w:t xml:space="preserve"> 17</w:t>
            </w:r>
            <w:r w:rsidR="00255A6E">
              <w:rPr>
                <w:rFonts w:ascii="Times New Roman" w:eastAsia="Calibri" w:hAnsi="Times New Roman" w:cs="Times New Roman"/>
                <w:sz w:val="24"/>
                <w:szCs w:val="24"/>
              </w:rPr>
              <w:t xml:space="preserve"> and 35</w:t>
            </w:r>
            <w:r>
              <w:rPr>
                <w:rFonts w:ascii="Times New Roman" w:eastAsia="Calibri" w:hAnsi="Times New Roman" w:cs="Times New Roman"/>
                <w:sz w:val="24"/>
                <w:szCs w:val="24"/>
              </w:rPr>
              <w:t xml:space="preserve"> below. </w:t>
            </w:r>
          </w:p>
        </w:tc>
      </w:tr>
      <w:tr w:rsidR="00E54713" w:rsidRPr="00816F25" w14:paraId="21F74C70" w14:textId="77777777" w:rsidTr="00844B40">
        <w:trPr>
          <w:cantSplit/>
        </w:trPr>
        <w:tc>
          <w:tcPr>
            <w:tcW w:w="2430" w:type="dxa"/>
            <w:shd w:val="clear" w:color="auto" w:fill="FFFFFF" w:themeFill="background1"/>
          </w:tcPr>
          <w:p w14:paraId="42A633BC" w14:textId="6101B98B" w:rsidR="00E54713"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[insert date certain OR number of days prior to the “Final Case Management Conference” Rule 1.201(d)]</w:t>
            </w:r>
          </w:p>
        </w:tc>
        <w:tc>
          <w:tcPr>
            <w:tcW w:w="7020" w:type="dxa"/>
            <w:shd w:val="clear" w:color="auto" w:fill="FFFFFF" w:themeFill="background1"/>
          </w:tcPr>
          <w:p w14:paraId="726BAE9C" w14:textId="77777777"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p>
          <w:p w14:paraId="7D1B78D4" w14:textId="2878F757" w:rsidR="00E54713" w:rsidRPr="0035010D"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Deadline to file all Pretrial Discovery Motions.</w:t>
            </w:r>
          </w:p>
        </w:tc>
      </w:tr>
      <w:tr w:rsidR="00E54713" w:rsidRPr="00816F25" w14:paraId="362B5B26" w14:textId="77777777" w:rsidTr="00844B40">
        <w:trPr>
          <w:cantSplit/>
        </w:trPr>
        <w:tc>
          <w:tcPr>
            <w:tcW w:w="2430" w:type="dxa"/>
            <w:shd w:val="clear" w:color="auto" w:fill="FFFFFF" w:themeFill="background1"/>
          </w:tcPr>
          <w:p w14:paraId="23F66432" w14:textId="3A6B52D7" w:rsidR="00E54713"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[insert date certain OR number of days prior to the “Final Case Management Conference” Rule 1.201(d)]</w:t>
            </w:r>
          </w:p>
        </w:tc>
        <w:tc>
          <w:tcPr>
            <w:tcW w:w="7020" w:type="dxa"/>
            <w:shd w:val="clear" w:color="auto" w:fill="FFFFFF" w:themeFill="background1"/>
          </w:tcPr>
          <w:p w14:paraId="6F826B83" w14:textId="77777777"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p>
          <w:p w14:paraId="3E6EA7E2" w14:textId="4AAEF5F1"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Deadline to notice and resolve by hearing or agreed to by the parties to the action all Pretrial Discovery Motions.</w:t>
            </w:r>
          </w:p>
        </w:tc>
      </w:tr>
      <w:tr w:rsidR="00E54713" w:rsidRPr="00816F25" w14:paraId="67725BD9" w14:textId="77777777" w:rsidTr="00844B40">
        <w:trPr>
          <w:cantSplit/>
        </w:trPr>
        <w:tc>
          <w:tcPr>
            <w:tcW w:w="2430" w:type="dxa"/>
            <w:shd w:val="clear" w:color="auto" w:fill="FFFFFF" w:themeFill="background1"/>
          </w:tcPr>
          <w:p w14:paraId="4BF4DD38" w14:textId="4119922A" w:rsidR="00E54713"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[insert date certain OR number of days after service of the Complaint]</w:t>
            </w:r>
          </w:p>
        </w:tc>
        <w:tc>
          <w:tcPr>
            <w:tcW w:w="7020" w:type="dxa"/>
            <w:shd w:val="clear" w:color="auto" w:fill="FFFFFF" w:themeFill="background1"/>
          </w:tcPr>
          <w:p w14:paraId="0BD78E14" w14:textId="0175E1F0"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Deadline for resolution of all objections to pleadings.</w:t>
            </w:r>
          </w:p>
        </w:tc>
      </w:tr>
      <w:tr w:rsidR="00E54713" w:rsidRPr="00816F25" w14:paraId="152207FD" w14:textId="77777777" w:rsidTr="00844B40">
        <w:trPr>
          <w:cantSplit/>
        </w:trPr>
        <w:tc>
          <w:tcPr>
            <w:tcW w:w="2430" w:type="dxa"/>
            <w:shd w:val="clear" w:color="auto" w:fill="FFFFFF" w:themeFill="background1"/>
          </w:tcPr>
          <w:p w14:paraId="554A27F2" w14:textId="22EF203D" w:rsidR="00E54713"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[insert date certain OR number of days prior to the “Final Case Management Conference” Rule 1.201(d)]</w:t>
            </w:r>
          </w:p>
        </w:tc>
        <w:tc>
          <w:tcPr>
            <w:tcW w:w="7020" w:type="dxa"/>
            <w:shd w:val="clear" w:color="auto" w:fill="FFFFFF" w:themeFill="background1"/>
          </w:tcPr>
          <w:p w14:paraId="18EB477B" w14:textId="27315581"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Deadline to file all non-dispositive pretrial motions other than Daubert/Expert Witness motions, Pretrial Discovery Motions, Motions to Amend Pleadings, Motions Adding New Parties, and Motions in </w:t>
            </w:r>
            <w:proofErr w:type="spellStart"/>
            <w:r>
              <w:rPr>
                <w:rFonts w:ascii="Times New Roman" w:eastAsia="Calibri" w:hAnsi="Times New Roman" w:cs="Times New Roman"/>
                <w:sz w:val="24"/>
                <w:szCs w:val="24"/>
              </w:rPr>
              <w:t>Limine</w:t>
            </w:r>
            <w:proofErr w:type="spellEnd"/>
          </w:p>
        </w:tc>
      </w:tr>
      <w:tr w:rsidR="00155392" w:rsidRPr="00816F25" w14:paraId="1016D5AB" w14:textId="77777777" w:rsidTr="00844B40">
        <w:trPr>
          <w:cantSplit/>
        </w:trPr>
        <w:tc>
          <w:tcPr>
            <w:tcW w:w="2430" w:type="dxa"/>
            <w:shd w:val="clear" w:color="auto" w:fill="FFFFFF" w:themeFill="background1"/>
          </w:tcPr>
          <w:p w14:paraId="1EB8643D" w14:textId="5F4611D2" w:rsidR="00155392" w:rsidRPr="0035010D"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1A6AC771" w14:textId="77777777" w:rsidR="00DE0647"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Deadline to file non-dispositive motions (i.e., Motions to Strike and discovery-related motions). </w:t>
            </w:r>
          </w:p>
          <w:p w14:paraId="22EA42F1" w14:textId="3D836D0C" w:rsidR="00155392" w:rsidRPr="0035010D"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Responses to non-dispositive motions must be filed within twenty (20) days after service of the Motion. </w:t>
            </w:r>
            <w:r w:rsidR="00255A6E">
              <w:rPr>
                <w:rFonts w:ascii="Times New Roman" w:eastAsia="Calibri" w:hAnsi="Times New Roman" w:cs="Times New Roman"/>
                <w:sz w:val="24"/>
                <w:szCs w:val="24"/>
              </w:rPr>
              <w:t xml:space="preserve"> See paragraph 10 below. </w:t>
            </w:r>
          </w:p>
        </w:tc>
      </w:tr>
      <w:tr w:rsidR="000F08DB" w:rsidRPr="00816F25" w14:paraId="7F0C3772" w14:textId="77777777" w:rsidTr="00844B40">
        <w:trPr>
          <w:cantSplit/>
        </w:trPr>
        <w:tc>
          <w:tcPr>
            <w:tcW w:w="2430" w:type="dxa"/>
            <w:shd w:val="clear" w:color="auto" w:fill="FFFFFF" w:themeFill="background1"/>
          </w:tcPr>
          <w:p w14:paraId="6304BAD8"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33EC8850"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143631B8"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348B0E0D" w14:textId="470F6041"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color w:val="000000"/>
                <w:sz w:val="24"/>
                <w:szCs w:val="24"/>
              </w:rPr>
            </w:pPr>
          </w:p>
        </w:tc>
        <w:tc>
          <w:tcPr>
            <w:tcW w:w="7020" w:type="dxa"/>
            <w:shd w:val="clear" w:color="auto" w:fill="FFFFFF" w:themeFill="background1"/>
          </w:tcPr>
          <w:p w14:paraId="55A6E782" w14:textId="7FB98F87" w:rsidR="000F08DB" w:rsidRDefault="000F08DB"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0F08DB" w:rsidRPr="00816F25" w14:paraId="257BD8AC" w14:textId="77777777" w:rsidTr="00844B40">
        <w:trPr>
          <w:cantSplit/>
        </w:trPr>
        <w:tc>
          <w:tcPr>
            <w:tcW w:w="2430" w:type="dxa"/>
            <w:shd w:val="clear" w:color="auto" w:fill="FFFFFF" w:themeFill="background1"/>
          </w:tcPr>
          <w:p w14:paraId="6C453518"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61CCAE7D"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044ECA81"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4F0F4BDE" w14:textId="7E1E0C59" w:rsidR="000F08DB" w:rsidRPr="00F30D9C"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color w:val="000000"/>
                <w:sz w:val="24"/>
                <w:szCs w:val="24"/>
              </w:rPr>
            </w:pPr>
          </w:p>
        </w:tc>
        <w:tc>
          <w:tcPr>
            <w:tcW w:w="7020" w:type="dxa"/>
            <w:shd w:val="clear" w:color="auto" w:fill="FFFFFF" w:themeFill="background1"/>
          </w:tcPr>
          <w:p w14:paraId="18DE5BFE" w14:textId="6E273C2F" w:rsidR="000F08DB" w:rsidRPr="00F30D9C" w:rsidRDefault="000F08DB"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F53B9B" w:rsidRPr="00816F25" w14:paraId="23C27C98" w14:textId="77777777" w:rsidTr="00844B40">
        <w:trPr>
          <w:cantSplit/>
        </w:trPr>
        <w:tc>
          <w:tcPr>
            <w:tcW w:w="2430" w:type="dxa"/>
            <w:shd w:val="clear" w:color="auto" w:fill="FFFFFF" w:themeFill="background1"/>
          </w:tcPr>
          <w:p w14:paraId="145D252B" w14:textId="2C2A9304" w:rsidR="00F53B9B" w:rsidRPr="00F30D9C" w:rsidRDefault="000F4693" w:rsidP="00F53B9B">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54678E14" w14:textId="71C62482" w:rsidR="00F53B9B" w:rsidRPr="00F30D9C" w:rsidRDefault="00F53B9B" w:rsidP="00F53B9B">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F30D9C">
              <w:rPr>
                <w:rFonts w:ascii="Times New Roman" w:eastAsia="Calibri" w:hAnsi="Times New Roman" w:cs="Times New Roman"/>
                <w:sz w:val="24"/>
                <w:szCs w:val="24"/>
              </w:rPr>
              <w:t>All Discovery Cutoff</w:t>
            </w:r>
          </w:p>
        </w:tc>
      </w:tr>
      <w:tr w:rsidR="00FB17F5" w:rsidRPr="00816F25" w14:paraId="301C74D4" w14:textId="77777777" w:rsidTr="00844B40">
        <w:trPr>
          <w:cantSplit/>
        </w:trPr>
        <w:tc>
          <w:tcPr>
            <w:tcW w:w="2430" w:type="dxa"/>
            <w:shd w:val="clear" w:color="auto" w:fill="FFFFFF" w:themeFill="background1"/>
          </w:tcPr>
          <w:p w14:paraId="2BB59088" w14:textId="0C7A1E43"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rPr>
                <w:rFonts w:ascii="Times New Roman" w:eastAsia="Calibri" w:hAnsi="Times New Roman" w:cs="Times New Roman"/>
                <w:color w:val="000000"/>
                <w:sz w:val="24"/>
                <w:szCs w:val="24"/>
              </w:rPr>
            </w:pPr>
            <w:r w:rsidRPr="00AC41A9">
              <w:rPr>
                <w:rFonts w:ascii="Times New Roman" w:eastAsia="Times New Roman" w:hAnsi="Times New Roman" w:cs="Times New Roman"/>
                <w:sz w:val="24"/>
                <w:szCs w:val="24"/>
              </w:rPr>
              <w:t>Ninety (90) Days Prior to the Final Case Management Conference</w:t>
            </w:r>
          </w:p>
        </w:tc>
        <w:tc>
          <w:tcPr>
            <w:tcW w:w="7020" w:type="dxa"/>
            <w:shd w:val="clear" w:color="auto" w:fill="FFFFFF" w:themeFill="background1"/>
          </w:tcPr>
          <w:p w14:paraId="272B6A1E" w14:textId="7562423D" w:rsidR="00FB17F5" w:rsidRPr="00FB17F5" w:rsidRDefault="00FB17F5" w:rsidP="000D2CBE">
            <w:pPr>
              <w:pStyle w:val="ListParagraph"/>
              <w:widowControl w:val="0"/>
              <w:numPr>
                <w:ilvl w:val="0"/>
                <w:numId w:val="18"/>
              </w:numPr>
              <w:tabs>
                <w:tab w:val="left" w:pos="720"/>
                <w:tab w:val="left" w:pos="1440"/>
                <w:tab w:val="left" w:pos="2160"/>
                <w:tab w:val="left" w:pos="2880"/>
                <w:tab w:val="left" w:pos="3600"/>
                <w:tab w:val="left" w:pos="5760"/>
                <w:tab w:val="left" w:pos="6480"/>
                <w:tab w:val="left" w:pos="7200"/>
                <w:tab w:val="left" w:pos="7920"/>
                <w:tab w:val="left" w:pos="8640"/>
              </w:tabs>
              <w:spacing w:before="240" w:after="120"/>
              <w:jc w:val="both"/>
              <w:rPr>
                <w:rFonts w:ascii="Times New Roman" w:eastAsia="Calibri" w:hAnsi="Times New Roman"/>
                <w:iCs/>
                <w:sz w:val="24"/>
                <w:szCs w:val="24"/>
              </w:rPr>
            </w:pPr>
            <w:r w:rsidRPr="00FB17F5">
              <w:rPr>
                <w:rFonts w:ascii="Times New Roman" w:hAnsi="Times New Roman"/>
                <w:sz w:val="24"/>
                <w:szCs w:val="24"/>
              </w:rPr>
              <w:t>Deadline to Amend Pleadings</w:t>
            </w:r>
          </w:p>
          <w:p w14:paraId="66FC6BD8" w14:textId="77777777" w:rsidR="00FB17F5" w:rsidRPr="00FB17F5" w:rsidRDefault="00FB17F5" w:rsidP="00FB17F5">
            <w:pPr>
              <w:pStyle w:val="ListParagraph"/>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120"/>
              <w:ind w:left="360"/>
              <w:jc w:val="both"/>
              <w:rPr>
                <w:rFonts w:ascii="Times New Roman" w:eastAsia="Calibri" w:hAnsi="Times New Roman"/>
                <w:iCs/>
                <w:sz w:val="24"/>
                <w:szCs w:val="24"/>
              </w:rPr>
            </w:pPr>
          </w:p>
          <w:p w14:paraId="6F768014" w14:textId="4792D617" w:rsidR="00FB17F5" w:rsidRPr="00FB17F5" w:rsidRDefault="00FB17F5" w:rsidP="00FB17F5">
            <w:pPr>
              <w:pStyle w:val="ListParagraph"/>
              <w:widowControl w:val="0"/>
              <w:numPr>
                <w:ilvl w:val="0"/>
                <w:numId w:val="18"/>
              </w:numPr>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sz w:val="24"/>
                <w:szCs w:val="24"/>
              </w:rPr>
            </w:pPr>
            <w:r w:rsidRPr="00FB17F5">
              <w:rPr>
                <w:rFonts w:ascii="Times New Roman" w:hAnsi="Times New Roman"/>
                <w:sz w:val="24"/>
                <w:szCs w:val="24"/>
              </w:rPr>
              <w:t xml:space="preserve">All parties shall file and exchange deposition designations of witnesses whose testimony the party expects to be presented by deposition, video or transcript. See paragraph 32 below. </w:t>
            </w:r>
          </w:p>
        </w:tc>
      </w:tr>
      <w:tr w:rsidR="00FB17F5" w:rsidRPr="00816F25" w14:paraId="0E83AF9E" w14:textId="77777777" w:rsidTr="00844B40">
        <w:trPr>
          <w:cantSplit/>
        </w:trPr>
        <w:tc>
          <w:tcPr>
            <w:tcW w:w="2430" w:type="dxa"/>
            <w:shd w:val="clear" w:color="auto" w:fill="FFFFFF" w:themeFill="background1"/>
          </w:tcPr>
          <w:p w14:paraId="0E54462E" w14:textId="672C1E59"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AC41A9">
              <w:rPr>
                <w:rFonts w:ascii="Times New Roman" w:eastAsia="Times New Roman" w:hAnsi="Times New Roman" w:cs="Times New Roman"/>
                <w:sz w:val="24"/>
                <w:szCs w:val="24"/>
              </w:rPr>
              <w:t>Ten (10) Days After Service of Deposition Designations</w:t>
            </w:r>
          </w:p>
        </w:tc>
        <w:tc>
          <w:tcPr>
            <w:tcW w:w="7020" w:type="dxa"/>
            <w:shd w:val="clear" w:color="auto" w:fill="FFFFFF" w:themeFill="background1"/>
          </w:tcPr>
          <w:p w14:paraId="52151998" w14:textId="22952F0D"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AC41A9">
              <w:rPr>
                <w:rFonts w:ascii="Times New Roman" w:eastAsia="Times New Roman" w:hAnsi="Times New Roman" w:cs="Times New Roman"/>
                <w:sz w:val="24"/>
                <w:szCs w:val="24"/>
              </w:rPr>
              <w:t xml:space="preserve">All parties </w:t>
            </w:r>
            <w:r>
              <w:rPr>
                <w:rFonts w:ascii="Times New Roman" w:eastAsia="Times New Roman" w:hAnsi="Times New Roman" w:cs="Times New Roman"/>
                <w:sz w:val="24"/>
                <w:szCs w:val="24"/>
              </w:rPr>
              <w:t>shall</w:t>
            </w:r>
            <w:r w:rsidRPr="00AC41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file and </w:t>
            </w:r>
            <w:r w:rsidRPr="00AC41A9">
              <w:rPr>
                <w:rFonts w:ascii="Times New Roman" w:eastAsia="Times New Roman" w:hAnsi="Times New Roman" w:cs="Times New Roman"/>
                <w:sz w:val="24"/>
                <w:szCs w:val="24"/>
              </w:rPr>
              <w:t>exchange objections and counter-designations</w:t>
            </w:r>
            <w:r>
              <w:rPr>
                <w:rFonts w:ascii="Times New Roman" w:eastAsia="Times New Roman" w:hAnsi="Times New Roman" w:cs="Times New Roman"/>
                <w:sz w:val="24"/>
                <w:szCs w:val="24"/>
              </w:rPr>
              <w:t xml:space="preserve">.  See paragraph 32 below. </w:t>
            </w:r>
          </w:p>
        </w:tc>
      </w:tr>
      <w:tr w:rsidR="00FB17F5" w:rsidRPr="00816F25" w14:paraId="0217CA3E" w14:textId="77777777" w:rsidTr="00844B40">
        <w:trPr>
          <w:cantSplit/>
        </w:trPr>
        <w:tc>
          <w:tcPr>
            <w:tcW w:w="2430" w:type="dxa"/>
            <w:shd w:val="clear" w:color="auto" w:fill="FFFFFF" w:themeFill="background1"/>
          </w:tcPr>
          <w:p w14:paraId="64AE83F6" w14:textId="503ABCB8"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AC41A9">
              <w:rPr>
                <w:rFonts w:ascii="Times New Roman" w:eastAsia="Times New Roman" w:hAnsi="Times New Roman" w:cs="Times New Roman"/>
                <w:sz w:val="24"/>
                <w:szCs w:val="24"/>
              </w:rPr>
              <w:t>Ten (10) Days After Service of Counter-Deposition Designations</w:t>
            </w:r>
          </w:p>
        </w:tc>
        <w:tc>
          <w:tcPr>
            <w:tcW w:w="7020" w:type="dxa"/>
            <w:shd w:val="clear" w:color="auto" w:fill="FFFFFF" w:themeFill="background1"/>
          </w:tcPr>
          <w:p w14:paraId="16096942" w14:textId="7866C51E"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AC41A9">
              <w:rPr>
                <w:rFonts w:ascii="Times New Roman" w:eastAsia="Times New Roman" w:hAnsi="Times New Roman" w:cs="Times New Roman"/>
                <w:sz w:val="24"/>
                <w:szCs w:val="24"/>
              </w:rPr>
              <w:t xml:space="preserve">All parties </w:t>
            </w:r>
            <w:r>
              <w:rPr>
                <w:rFonts w:ascii="Times New Roman" w:eastAsia="Times New Roman" w:hAnsi="Times New Roman" w:cs="Times New Roman"/>
                <w:sz w:val="24"/>
                <w:szCs w:val="24"/>
              </w:rPr>
              <w:t xml:space="preserve">shall file and </w:t>
            </w:r>
            <w:r w:rsidRPr="00AC41A9">
              <w:rPr>
                <w:rFonts w:ascii="Times New Roman" w:eastAsia="Times New Roman" w:hAnsi="Times New Roman" w:cs="Times New Roman"/>
                <w:sz w:val="24"/>
                <w:szCs w:val="24"/>
              </w:rPr>
              <w:t>exchange objections to counter-designations and counter-counter-designations</w:t>
            </w:r>
            <w:r>
              <w:rPr>
                <w:rFonts w:ascii="Times New Roman" w:eastAsia="Times New Roman" w:hAnsi="Times New Roman" w:cs="Times New Roman"/>
                <w:sz w:val="24"/>
                <w:szCs w:val="24"/>
              </w:rPr>
              <w:t xml:space="preserve">.  See paragraph 32 below. </w:t>
            </w:r>
          </w:p>
        </w:tc>
      </w:tr>
      <w:tr w:rsidR="00FB17F5" w:rsidRPr="00816F25" w14:paraId="1049EE60" w14:textId="77777777" w:rsidTr="00844B40">
        <w:trPr>
          <w:cantSplit/>
        </w:trPr>
        <w:tc>
          <w:tcPr>
            <w:tcW w:w="2430" w:type="dxa"/>
            <w:shd w:val="clear" w:color="auto" w:fill="FFFFFF" w:themeFill="background1"/>
          </w:tcPr>
          <w:p w14:paraId="554132AB" w14:textId="1AE689D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9C1279">
              <w:rPr>
                <w:rFonts w:ascii="Times New Roman" w:eastAsia="Times New Roman" w:hAnsi="Times New Roman" w:cs="Times New Roman"/>
                <w:sz w:val="24"/>
                <w:szCs w:val="24"/>
              </w:rPr>
              <w:t>Seventy-Five (75) Days Prior to the Final Case Management Conference</w:t>
            </w:r>
          </w:p>
        </w:tc>
        <w:tc>
          <w:tcPr>
            <w:tcW w:w="7020" w:type="dxa"/>
            <w:shd w:val="clear" w:color="auto" w:fill="FFFFFF" w:themeFill="background1"/>
          </w:tcPr>
          <w:p w14:paraId="1942B9CD" w14:textId="6F4919D3" w:rsidR="00FB17F5" w:rsidRPr="009C1279"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76" w:lineRule="auto"/>
              <w:jc w:val="both"/>
              <w:rPr>
                <w:rFonts w:ascii="Times New Roman" w:eastAsia="Times New Roman" w:hAnsi="Times New Roman" w:cs="Times New Roman"/>
                <w:sz w:val="24"/>
                <w:szCs w:val="24"/>
              </w:rPr>
            </w:pPr>
            <w:r w:rsidRPr="009C127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Plaintiff</w:t>
            </w:r>
            <w:r w:rsidRPr="009C12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shall file and </w:t>
            </w:r>
            <w:r w:rsidRPr="009C1279">
              <w:rPr>
                <w:rFonts w:ascii="Times New Roman" w:eastAsia="Times New Roman" w:hAnsi="Times New Roman" w:cs="Times New Roman"/>
                <w:sz w:val="24"/>
                <w:szCs w:val="24"/>
              </w:rPr>
              <w:t>furnish all Parties a final list of all witnesses expected to testify at trial, including any rebuttal witnesses</w:t>
            </w:r>
            <w:r>
              <w:rPr>
                <w:rFonts w:ascii="Times New Roman" w:eastAsia="Times New Roman" w:hAnsi="Times New Roman" w:cs="Times New Roman"/>
                <w:sz w:val="24"/>
                <w:szCs w:val="24"/>
              </w:rPr>
              <w:t>.</w:t>
            </w:r>
          </w:p>
          <w:p w14:paraId="4141B1AC" w14:textId="7777777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p>
        </w:tc>
      </w:tr>
      <w:tr w:rsidR="00FB17F5" w:rsidRPr="00816F25" w14:paraId="2161A484" w14:textId="77777777" w:rsidTr="00844B40">
        <w:trPr>
          <w:cantSplit/>
        </w:trPr>
        <w:tc>
          <w:tcPr>
            <w:tcW w:w="2430" w:type="dxa"/>
            <w:shd w:val="clear" w:color="auto" w:fill="FFFFFF" w:themeFill="background1"/>
          </w:tcPr>
          <w:p w14:paraId="5AB50284" w14:textId="7777777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0A9EDF2A"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0BE3F3E0"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5B94E23C" w14:textId="27F55A88" w:rsidR="00FB17F5" w:rsidRPr="00F30D9C"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color w:val="000000"/>
                <w:sz w:val="24"/>
                <w:szCs w:val="24"/>
              </w:rPr>
            </w:pPr>
          </w:p>
        </w:tc>
        <w:tc>
          <w:tcPr>
            <w:tcW w:w="7020" w:type="dxa"/>
            <w:shd w:val="clear" w:color="auto" w:fill="FFFFFF" w:themeFill="background1"/>
          </w:tcPr>
          <w:p w14:paraId="79B7F5E7" w14:textId="5A109B18" w:rsidR="00FB17F5" w:rsidRPr="00F30D9C"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 See paragraphs 7-10 below.</w:t>
            </w:r>
          </w:p>
        </w:tc>
      </w:tr>
      <w:tr w:rsidR="00FB17F5" w:rsidRPr="00816F25" w14:paraId="32C969CB" w14:textId="77777777" w:rsidTr="00844B40">
        <w:trPr>
          <w:cantSplit/>
        </w:trPr>
        <w:tc>
          <w:tcPr>
            <w:tcW w:w="2430" w:type="dxa"/>
            <w:shd w:val="clear" w:color="auto" w:fill="FFFFFF" w:themeFill="background1"/>
          </w:tcPr>
          <w:p w14:paraId="3089EC69" w14:textId="77E54339"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9C1279">
              <w:rPr>
                <w:rFonts w:ascii="Times New Roman" w:eastAsia="Times New Roman" w:hAnsi="Times New Roman" w:cs="Times New Roman"/>
                <w:sz w:val="24"/>
                <w:szCs w:val="24"/>
              </w:rPr>
              <w:t>Sixty (60) Days Prior to the Final Case Management Conference</w:t>
            </w:r>
          </w:p>
        </w:tc>
        <w:tc>
          <w:tcPr>
            <w:tcW w:w="7020" w:type="dxa"/>
            <w:shd w:val="clear" w:color="auto" w:fill="FFFFFF" w:themeFill="background1"/>
          </w:tcPr>
          <w:p w14:paraId="363F3B0E" w14:textId="67254983"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9C1279">
              <w:rPr>
                <w:rFonts w:ascii="Times New Roman" w:eastAsia="Times New Roman" w:hAnsi="Times New Roman" w:cs="Times New Roman"/>
                <w:sz w:val="24"/>
                <w:szCs w:val="24"/>
              </w:rPr>
              <w:t xml:space="preserve">All Parties </w:t>
            </w:r>
            <w:r>
              <w:rPr>
                <w:rFonts w:ascii="Times New Roman" w:eastAsia="Times New Roman" w:hAnsi="Times New Roman" w:cs="Times New Roman"/>
                <w:sz w:val="24"/>
                <w:szCs w:val="24"/>
              </w:rPr>
              <w:t xml:space="preserve">shall file and </w:t>
            </w:r>
            <w:r w:rsidRPr="009C1279">
              <w:rPr>
                <w:rFonts w:ascii="Times New Roman" w:eastAsia="Times New Roman" w:hAnsi="Times New Roman" w:cs="Times New Roman"/>
                <w:sz w:val="24"/>
                <w:szCs w:val="24"/>
              </w:rPr>
              <w:t xml:space="preserve">furnish the </w:t>
            </w:r>
            <w:r>
              <w:rPr>
                <w:rFonts w:ascii="Times New Roman" w:eastAsia="Times New Roman" w:hAnsi="Times New Roman" w:cs="Times New Roman"/>
                <w:sz w:val="24"/>
                <w:szCs w:val="24"/>
              </w:rPr>
              <w:t xml:space="preserve">Plaintiff </w:t>
            </w:r>
            <w:r w:rsidRPr="009C1279">
              <w:rPr>
                <w:rFonts w:ascii="Times New Roman" w:eastAsia="Times New Roman" w:hAnsi="Times New Roman" w:cs="Times New Roman"/>
                <w:sz w:val="24"/>
                <w:szCs w:val="24"/>
              </w:rPr>
              <w:t>a final list of all witnesses expected to testify at trial, including any sur-rebuttal witnesses</w:t>
            </w:r>
          </w:p>
        </w:tc>
      </w:tr>
      <w:tr w:rsidR="00FB17F5" w:rsidRPr="00816F25" w14:paraId="06BEE469" w14:textId="77777777" w:rsidTr="00844B40">
        <w:trPr>
          <w:cantSplit/>
        </w:trPr>
        <w:tc>
          <w:tcPr>
            <w:tcW w:w="2430" w:type="dxa"/>
            <w:shd w:val="clear" w:color="auto" w:fill="FFFFFF" w:themeFill="background1"/>
          </w:tcPr>
          <w:p w14:paraId="4952FBF9" w14:textId="06EE65C9"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9C1279">
              <w:rPr>
                <w:rFonts w:ascii="Times New Roman" w:eastAsia="Times New Roman" w:hAnsi="Times New Roman" w:cs="Times New Roman"/>
                <w:sz w:val="24"/>
                <w:szCs w:val="24"/>
              </w:rPr>
              <w:t>Sixty (60) Days Prior to the Final Case Management Conference</w:t>
            </w:r>
          </w:p>
        </w:tc>
        <w:tc>
          <w:tcPr>
            <w:tcW w:w="7020" w:type="dxa"/>
            <w:shd w:val="clear" w:color="auto" w:fill="FFFFFF" w:themeFill="background1"/>
          </w:tcPr>
          <w:p w14:paraId="0F994A2A" w14:textId="02C38CDE"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9C1279">
              <w:rPr>
                <w:rFonts w:ascii="Times New Roman" w:eastAsia="Times New Roman" w:hAnsi="Times New Roman" w:cs="Times New Roman"/>
                <w:i/>
                <w:iCs/>
                <w:sz w:val="24"/>
                <w:szCs w:val="24"/>
              </w:rPr>
              <w:t xml:space="preserve">Northup </w:t>
            </w:r>
            <w:r w:rsidRPr="009C1279">
              <w:rPr>
                <w:rFonts w:ascii="Times New Roman" w:eastAsia="Times New Roman" w:hAnsi="Times New Roman" w:cs="Times New Roman"/>
                <w:sz w:val="24"/>
                <w:szCs w:val="24"/>
              </w:rPr>
              <w:t>Impeachment Materials Deadline</w:t>
            </w:r>
            <w:r>
              <w:rPr>
                <w:rFonts w:ascii="Times New Roman" w:eastAsia="Times New Roman" w:hAnsi="Times New Roman" w:cs="Times New Roman"/>
                <w:sz w:val="24"/>
                <w:szCs w:val="24"/>
              </w:rPr>
              <w:t xml:space="preserve">.  See paragraph 29 below. </w:t>
            </w:r>
          </w:p>
        </w:tc>
      </w:tr>
      <w:tr w:rsidR="00FB17F5" w:rsidRPr="00816F25" w14:paraId="218B1703" w14:textId="77777777" w:rsidTr="00844B40">
        <w:trPr>
          <w:cantSplit/>
        </w:trPr>
        <w:tc>
          <w:tcPr>
            <w:tcW w:w="2430" w:type="dxa"/>
            <w:shd w:val="clear" w:color="auto" w:fill="FFFFFF" w:themeFill="background1"/>
          </w:tcPr>
          <w:p w14:paraId="33DE0F3B" w14:textId="7777777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430F92E5"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47832FB6"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7692D77F" w14:textId="03443EC8"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tc>
        <w:tc>
          <w:tcPr>
            <w:tcW w:w="7020" w:type="dxa"/>
            <w:shd w:val="clear" w:color="auto" w:fill="FFFFFF" w:themeFill="background1"/>
          </w:tcPr>
          <w:p w14:paraId="7A6220A3" w14:textId="21CE2A9B"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 See paragraphs 7-10 below.</w:t>
            </w:r>
          </w:p>
        </w:tc>
      </w:tr>
      <w:tr w:rsidR="00FB17F5" w:rsidRPr="00816F25" w14:paraId="18C2FB7E" w14:textId="77777777" w:rsidTr="00844B40">
        <w:trPr>
          <w:cantSplit/>
        </w:trPr>
        <w:tc>
          <w:tcPr>
            <w:tcW w:w="2430" w:type="dxa"/>
            <w:shd w:val="clear" w:color="auto" w:fill="FFFFFF" w:themeFill="background1"/>
          </w:tcPr>
          <w:p w14:paraId="0D2F0A1D" w14:textId="7777777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7D70B9EA"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6899465C"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100DA142" w14:textId="0ECA2EC3"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sz w:val="24"/>
                <w:szCs w:val="24"/>
              </w:rPr>
            </w:pPr>
          </w:p>
        </w:tc>
        <w:tc>
          <w:tcPr>
            <w:tcW w:w="7020" w:type="dxa"/>
            <w:shd w:val="clear" w:color="auto" w:fill="FFFFFF" w:themeFill="background1"/>
          </w:tcPr>
          <w:p w14:paraId="75F024DC" w14:textId="43044CDB" w:rsidR="00FB17F5" w:rsidRPr="00F30D9C"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iCs/>
                <w:sz w:val="24"/>
                <w:szCs w:val="24"/>
              </w:rPr>
            </w:pPr>
            <w:r>
              <w:rPr>
                <w:rFonts w:ascii="Times New Roman" w:eastAsia="Calibri" w:hAnsi="Times New Roman" w:cs="Times New Roman"/>
                <w:sz w:val="24"/>
                <w:szCs w:val="24"/>
              </w:rPr>
              <w:t>Case Management Conference (30 minutes). See paragraphs 7-10 below.</w:t>
            </w:r>
          </w:p>
        </w:tc>
      </w:tr>
      <w:tr w:rsidR="009F5E62" w:rsidRPr="00816F25" w14:paraId="5B5B0946" w14:textId="77777777" w:rsidTr="00844B40">
        <w:trPr>
          <w:cantSplit/>
        </w:trPr>
        <w:tc>
          <w:tcPr>
            <w:tcW w:w="2430" w:type="dxa"/>
            <w:shd w:val="clear" w:color="auto" w:fill="FFFFFF" w:themeFill="background1"/>
          </w:tcPr>
          <w:p w14:paraId="169A8FC8" w14:textId="3AED4800"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Thirty (</w:t>
            </w:r>
            <w:r w:rsidRPr="009C1279">
              <w:rPr>
                <w:rFonts w:ascii="Times New Roman" w:eastAsia="Calibri" w:hAnsi="Times New Roman" w:cs="Times New Roman"/>
                <w:color w:val="000000"/>
                <w:sz w:val="24"/>
                <w:szCs w:val="24"/>
              </w:rPr>
              <w:t>30</w:t>
            </w:r>
            <w:r>
              <w:rPr>
                <w:rFonts w:ascii="Times New Roman" w:eastAsia="Calibri" w:hAnsi="Times New Roman" w:cs="Times New Roman"/>
                <w:color w:val="000000"/>
                <w:sz w:val="24"/>
                <w:szCs w:val="24"/>
              </w:rPr>
              <w:t xml:space="preserve">) days Prior to the Final Case Management Conference </w:t>
            </w:r>
          </w:p>
        </w:tc>
        <w:tc>
          <w:tcPr>
            <w:tcW w:w="7020" w:type="dxa"/>
            <w:shd w:val="clear" w:color="auto" w:fill="FFFFFF" w:themeFill="background1"/>
          </w:tcPr>
          <w:p w14:paraId="428AA14E" w14:textId="7B7F8643"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9C1279">
              <w:rPr>
                <w:rFonts w:ascii="Times New Roman" w:eastAsia="Calibri" w:hAnsi="Times New Roman" w:cs="Times New Roman"/>
                <w:sz w:val="24"/>
                <w:szCs w:val="24"/>
              </w:rPr>
              <w:t xml:space="preserve">All Parties shall make available (i) the names and addresses of all non-expert witnesses (including impeachment and rebuttal witnesses) intended to be called at trial; and (ii) all trial exhibits it intends to introduce at trial, available to all other Parties for inspection, </w:t>
            </w:r>
            <w:r>
              <w:rPr>
                <w:rFonts w:ascii="Times New Roman" w:eastAsia="Calibri" w:hAnsi="Times New Roman" w:cs="Times New Roman"/>
                <w:sz w:val="24"/>
                <w:szCs w:val="24"/>
              </w:rPr>
              <w:t>thirty (</w:t>
            </w:r>
            <w:r w:rsidRPr="009C1279">
              <w:rPr>
                <w:rFonts w:ascii="Times New Roman" w:eastAsia="Calibri" w:hAnsi="Times New Roman" w:cs="Times New Roman"/>
                <w:sz w:val="24"/>
                <w:szCs w:val="24"/>
              </w:rPr>
              <w:t>30</w:t>
            </w:r>
            <w:r>
              <w:rPr>
                <w:rFonts w:ascii="Times New Roman" w:eastAsia="Calibri" w:hAnsi="Times New Roman" w:cs="Times New Roman"/>
                <w:sz w:val="24"/>
                <w:szCs w:val="24"/>
              </w:rPr>
              <w:t>)</w:t>
            </w:r>
            <w:r w:rsidRPr="009C1279">
              <w:rPr>
                <w:rFonts w:ascii="Times New Roman" w:eastAsia="Calibri" w:hAnsi="Times New Roman" w:cs="Times New Roman"/>
                <w:sz w:val="24"/>
                <w:szCs w:val="24"/>
              </w:rPr>
              <w:t xml:space="preserve"> days prior to the Final Case Management Conference.</w:t>
            </w:r>
            <w:r>
              <w:rPr>
                <w:rFonts w:ascii="Times New Roman" w:eastAsia="Calibri" w:hAnsi="Times New Roman" w:cs="Times New Roman"/>
                <w:sz w:val="24"/>
                <w:szCs w:val="24"/>
              </w:rPr>
              <w:t xml:space="preserve">  See paragraphs 9, 25, and 27 below.</w:t>
            </w:r>
          </w:p>
        </w:tc>
      </w:tr>
      <w:tr w:rsidR="009F5E62" w:rsidRPr="00816F25" w14:paraId="2658E4A2" w14:textId="77777777" w:rsidTr="00844B40">
        <w:trPr>
          <w:cantSplit/>
        </w:trPr>
        <w:tc>
          <w:tcPr>
            <w:tcW w:w="2430" w:type="dxa"/>
            <w:shd w:val="clear" w:color="auto" w:fill="FFFFFF" w:themeFill="background1"/>
          </w:tcPr>
          <w:p w14:paraId="7061C0A2" w14:textId="5E0BB94D"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At Least Ten (10) days Prior to the Final Case Management Conference </w:t>
            </w:r>
          </w:p>
        </w:tc>
        <w:tc>
          <w:tcPr>
            <w:tcW w:w="7020" w:type="dxa"/>
            <w:shd w:val="clear" w:color="auto" w:fill="FFFFFF" w:themeFill="background1"/>
          </w:tcPr>
          <w:p w14:paraId="7127FE6F" w14:textId="32A3C1BB"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Trial counsel and all unrepresented parties to meet and confer to prepare a case status report which shall be filed with the Clerk of the Court either prior to or at the time of the Final Case Management Conference and submitted to the Court in accordance with Rule 1.201(d) Fla. R. Civ. P. and paragraph 9 below. </w:t>
            </w:r>
          </w:p>
        </w:tc>
      </w:tr>
      <w:tr w:rsidR="009F5E62" w:rsidRPr="00816F25" w14:paraId="77821745" w14:textId="77777777" w:rsidTr="00844B40">
        <w:trPr>
          <w:cantSplit/>
        </w:trPr>
        <w:tc>
          <w:tcPr>
            <w:tcW w:w="2430" w:type="dxa"/>
            <w:shd w:val="clear" w:color="auto" w:fill="FFFFFF" w:themeFill="background1"/>
          </w:tcPr>
          <w:p w14:paraId="330459CD"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5B2D171B" w14:textId="7B66D4F3"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5B14884F" w14:textId="097821CD" w:rsidR="009F5E62" w:rsidRDefault="000F4693"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r w:rsidR="009F5E62">
              <w:rPr>
                <w:rFonts w:ascii="Times New Roman" w:eastAsia="Calibri" w:hAnsi="Times New Roman" w:cs="Times New Roman"/>
                <w:sz w:val="24"/>
                <w:szCs w:val="24"/>
              </w:rPr>
              <w:t xml:space="preserve"> – </w:t>
            </w:r>
            <w:r>
              <w:rPr>
                <w:rFonts w:ascii="Times New Roman" w:eastAsia="Calibri" w:hAnsi="Times New Roman" w:cs="Times New Roman"/>
                <w:sz w:val="24"/>
                <w:szCs w:val="24"/>
              </w:rPr>
              <w:t>__:__</w:t>
            </w:r>
            <w:r w:rsidR="009F5E62">
              <w:rPr>
                <w:rFonts w:ascii="Times New Roman" w:eastAsia="Calibri" w:hAnsi="Times New Roman" w:cs="Times New Roman"/>
                <w:sz w:val="24"/>
                <w:szCs w:val="24"/>
              </w:rPr>
              <w:t xml:space="preserve"> a.m.</w:t>
            </w:r>
          </w:p>
          <w:p w14:paraId="2B4E4BD9" w14:textId="4F00C643" w:rsidR="009F5E62" w:rsidRPr="00AD3B4E"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Duration one (1) hour</w:t>
            </w:r>
          </w:p>
        </w:tc>
        <w:tc>
          <w:tcPr>
            <w:tcW w:w="7020" w:type="dxa"/>
            <w:shd w:val="clear" w:color="auto" w:fill="FFFFFF" w:themeFill="background1"/>
          </w:tcPr>
          <w:p w14:paraId="056D8E38" w14:textId="34D9829D"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F30D9C">
              <w:rPr>
                <w:rFonts w:ascii="Times New Roman" w:eastAsia="Calibri" w:hAnsi="Times New Roman" w:cs="Times New Roman"/>
                <w:iCs/>
                <w:sz w:val="24"/>
                <w:szCs w:val="24"/>
              </w:rPr>
              <w:t>Final Case Management Conference</w:t>
            </w:r>
            <w:r w:rsidR="00023E3B">
              <w:rPr>
                <w:rStyle w:val="FootnoteReference"/>
                <w:rFonts w:ascii="Times New Roman" w:eastAsia="Calibri" w:hAnsi="Times New Roman" w:cs="Times New Roman"/>
                <w:iCs/>
                <w:sz w:val="24"/>
                <w:szCs w:val="24"/>
              </w:rPr>
              <w:footnoteReference w:customMarkFollows="1" w:id="2"/>
              <w:t>2</w:t>
            </w:r>
            <w:r w:rsidRPr="00F30D9C">
              <w:rPr>
                <w:rFonts w:ascii="Times New Roman" w:eastAsia="Calibri" w:hAnsi="Times New Roman" w:cs="Times New Roman"/>
                <w:sz w:val="24"/>
                <w:szCs w:val="24"/>
              </w:rPr>
              <w:t xml:space="preserve">, in accordance with Rule 1.201, Fla. R. Civ. P. </w:t>
            </w:r>
            <w:r>
              <w:rPr>
                <w:rFonts w:ascii="Times New Roman" w:eastAsia="Calibri" w:hAnsi="Times New Roman" w:cs="Times New Roman"/>
                <w:sz w:val="24"/>
                <w:szCs w:val="24"/>
              </w:rPr>
              <w:t xml:space="preserve">and paragraph 9 below. </w:t>
            </w:r>
          </w:p>
          <w:p w14:paraId="75C090DB" w14:textId="42B864AF" w:rsidR="009F5E62" w:rsidRPr="00AD3B4E"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p>
        </w:tc>
      </w:tr>
      <w:tr w:rsidR="009F5E62" w:rsidRPr="00816F25" w14:paraId="1C874558" w14:textId="77777777" w:rsidTr="00844B40">
        <w:trPr>
          <w:cantSplit/>
        </w:trPr>
        <w:tc>
          <w:tcPr>
            <w:tcW w:w="2430" w:type="dxa"/>
            <w:shd w:val="clear" w:color="auto" w:fill="FFFFFF" w:themeFill="background1"/>
          </w:tcPr>
          <w:p w14:paraId="468E8281" w14:textId="77777777"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2A852415"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50C5F0C7"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36463D50" w14:textId="60B568DF"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sz w:val="24"/>
                <w:szCs w:val="24"/>
              </w:rPr>
            </w:pPr>
          </w:p>
        </w:tc>
        <w:tc>
          <w:tcPr>
            <w:tcW w:w="7020" w:type="dxa"/>
            <w:shd w:val="clear" w:color="auto" w:fill="FFFFFF" w:themeFill="background1"/>
          </w:tcPr>
          <w:p w14:paraId="3FAAF50A" w14:textId="491BCA91"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iCs/>
                <w:sz w:val="24"/>
                <w:szCs w:val="24"/>
              </w:rPr>
            </w:pPr>
            <w:r>
              <w:rPr>
                <w:rFonts w:ascii="Times New Roman" w:eastAsia="Calibri" w:hAnsi="Times New Roman" w:cs="Times New Roman"/>
                <w:sz w:val="24"/>
                <w:szCs w:val="24"/>
              </w:rPr>
              <w:t>Case Management Conference (30 minutes). See paragraphs 7-10 below.</w:t>
            </w:r>
          </w:p>
        </w:tc>
      </w:tr>
      <w:tr w:rsidR="009F5E62" w:rsidRPr="00816F25" w14:paraId="4253CDA4" w14:textId="77777777" w:rsidTr="00844B40">
        <w:trPr>
          <w:cantSplit/>
        </w:trPr>
        <w:tc>
          <w:tcPr>
            <w:tcW w:w="2430" w:type="dxa"/>
            <w:shd w:val="clear" w:color="auto" w:fill="FFFFFF" w:themeFill="background1"/>
          </w:tcPr>
          <w:p w14:paraId="07981FA1" w14:textId="77777777"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6AE7EAB7"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5E244F10"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5FDDB44A" w14:textId="54B2D024"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sz w:val="24"/>
                <w:szCs w:val="24"/>
              </w:rPr>
            </w:pPr>
          </w:p>
        </w:tc>
        <w:tc>
          <w:tcPr>
            <w:tcW w:w="7020" w:type="dxa"/>
            <w:shd w:val="clear" w:color="auto" w:fill="FFFFFF" w:themeFill="background1"/>
          </w:tcPr>
          <w:p w14:paraId="575A67FA" w14:textId="0C429C83"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iCs/>
                <w:sz w:val="24"/>
                <w:szCs w:val="24"/>
              </w:rPr>
            </w:pPr>
            <w:r>
              <w:rPr>
                <w:rFonts w:ascii="Times New Roman" w:eastAsia="Calibri" w:hAnsi="Times New Roman" w:cs="Times New Roman"/>
                <w:sz w:val="24"/>
                <w:szCs w:val="24"/>
              </w:rPr>
              <w:t>Case Management Conference (30 minutes). See paragraphs 7-10 below.</w:t>
            </w:r>
          </w:p>
        </w:tc>
      </w:tr>
      <w:tr w:rsidR="009F5E62" w:rsidRPr="00816F25" w14:paraId="137379C7" w14:textId="77777777" w:rsidTr="00844B40">
        <w:trPr>
          <w:cantSplit/>
        </w:trPr>
        <w:tc>
          <w:tcPr>
            <w:tcW w:w="2430" w:type="dxa"/>
            <w:shd w:val="clear" w:color="auto" w:fill="FFFFFF" w:themeFill="background1"/>
          </w:tcPr>
          <w:p w14:paraId="48960593" w14:textId="60A7286D" w:rsidR="009F5E62" w:rsidRDefault="000F4693"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120"/>
              <w:rPr>
                <w:rFonts w:ascii="Times New Roman" w:eastAsia="Calibri" w:hAnsi="Times New Roman" w:cs="Times New Roman"/>
                <w:sz w:val="24"/>
                <w:szCs w:val="24"/>
              </w:rPr>
            </w:pPr>
            <w:r>
              <w:rPr>
                <w:rFonts w:ascii="Times New Roman" w:eastAsia="Calibri" w:hAnsi="Times New Roman" w:cs="Times New Roman"/>
                <w:sz w:val="24"/>
                <w:szCs w:val="24"/>
              </w:rPr>
              <w:t>_______ __, 20__</w:t>
            </w:r>
            <w:r w:rsidR="009F5E62">
              <w:rPr>
                <w:rFonts w:ascii="Times New Roman" w:eastAsia="Calibri" w:hAnsi="Times New Roman" w:cs="Times New Roman"/>
                <w:sz w:val="24"/>
                <w:szCs w:val="24"/>
              </w:rPr>
              <w:t xml:space="preserve">, </w:t>
            </w:r>
            <w:r>
              <w:rPr>
                <w:rFonts w:ascii="Times New Roman" w:eastAsia="Calibri" w:hAnsi="Times New Roman" w:cs="Times New Roman"/>
                <w:sz w:val="24"/>
                <w:szCs w:val="24"/>
              </w:rPr>
              <w:t>_</w:t>
            </w:r>
            <w:proofErr w:type="gramStart"/>
            <w:r>
              <w:rPr>
                <w:rFonts w:ascii="Times New Roman" w:eastAsia="Calibri" w:hAnsi="Times New Roman" w:cs="Times New Roman"/>
                <w:sz w:val="24"/>
                <w:szCs w:val="24"/>
              </w:rPr>
              <w:t>_</w:t>
            </w:r>
            <w:r w:rsidR="009F5E62">
              <w:rPr>
                <w:rFonts w:ascii="Times New Roman" w:eastAsia="Calibri" w:hAnsi="Times New Roman" w:cs="Times New Roman"/>
                <w:sz w:val="24"/>
                <w:szCs w:val="24"/>
              </w:rPr>
              <w:t>:</w:t>
            </w:r>
            <w:r>
              <w:rPr>
                <w:rFonts w:ascii="Times New Roman" w:eastAsia="Calibri" w:hAnsi="Times New Roman" w:cs="Times New Roman"/>
                <w:sz w:val="24"/>
                <w:szCs w:val="24"/>
              </w:rPr>
              <w:t>_</w:t>
            </w:r>
            <w:proofErr w:type="gramEnd"/>
            <w:r>
              <w:rPr>
                <w:rFonts w:ascii="Times New Roman" w:eastAsia="Calibri" w:hAnsi="Times New Roman" w:cs="Times New Roman"/>
                <w:sz w:val="24"/>
                <w:szCs w:val="24"/>
              </w:rPr>
              <w:t>_</w:t>
            </w:r>
            <w:r w:rsidR="009F5E62">
              <w:rPr>
                <w:rFonts w:ascii="Times New Roman" w:eastAsia="Calibri" w:hAnsi="Times New Roman" w:cs="Times New Roman"/>
                <w:sz w:val="24"/>
                <w:szCs w:val="24"/>
              </w:rPr>
              <w:t xml:space="preserve"> a.m.</w:t>
            </w:r>
            <w:r>
              <w:rPr>
                <w:rFonts w:ascii="Times New Roman" w:eastAsia="Calibri" w:hAnsi="Times New Roman" w:cs="Times New Roman"/>
                <w:sz w:val="24"/>
                <w:szCs w:val="24"/>
              </w:rPr>
              <w:t>/p.m.</w:t>
            </w:r>
            <w:r w:rsidR="009F5E62">
              <w:rPr>
                <w:rFonts w:ascii="Times New Roman" w:eastAsia="Calibri" w:hAnsi="Times New Roman" w:cs="Times New Roman"/>
                <w:sz w:val="24"/>
                <w:szCs w:val="24"/>
              </w:rPr>
              <w:t xml:space="preserve"> – </w:t>
            </w:r>
            <w:r>
              <w:rPr>
                <w:rFonts w:ascii="Times New Roman" w:eastAsia="Calibri" w:hAnsi="Times New Roman" w:cs="Times New Roman"/>
                <w:sz w:val="24"/>
                <w:szCs w:val="24"/>
              </w:rPr>
              <w:t>__</w:t>
            </w:r>
            <w:r w:rsidR="009F5E62">
              <w:rPr>
                <w:rFonts w:ascii="Times New Roman" w:eastAsia="Calibri" w:hAnsi="Times New Roman" w:cs="Times New Roman"/>
                <w:sz w:val="24"/>
                <w:szCs w:val="24"/>
              </w:rPr>
              <w:t>:</w:t>
            </w:r>
            <w:r>
              <w:rPr>
                <w:rFonts w:ascii="Times New Roman" w:eastAsia="Calibri" w:hAnsi="Times New Roman" w:cs="Times New Roman"/>
                <w:sz w:val="24"/>
                <w:szCs w:val="24"/>
              </w:rPr>
              <w:t>__</w:t>
            </w:r>
            <w:r w:rsidR="009F5E62">
              <w:rPr>
                <w:rFonts w:ascii="Times New Roman" w:eastAsia="Calibri" w:hAnsi="Times New Roman" w:cs="Times New Roman"/>
                <w:sz w:val="24"/>
                <w:szCs w:val="24"/>
              </w:rPr>
              <w:t xml:space="preserve"> </w:t>
            </w:r>
            <w:r>
              <w:rPr>
                <w:rFonts w:ascii="Times New Roman" w:eastAsia="Calibri" w:hAnsi="Times New Roman" w:cs="Times New Roman"/>
                <w:sz w:val="24"/>
                <w:szCs w:val="24"/>
              </w:rPr>
              <w:t>a.m./</w:t>
            </w:r>
            <w:r w:rsidR="009F5E62">
              <w:rPr>
                <w:rFonts w:ascii="Times New Roman" w:eastAsia="Calibri" w:hAnsi="Times New Roman" w:cs="Times New Roman"/>
                <w:sz w:val="24"/>
                <w:szCs w:val="24"/>
              </w:rPr>
              <w:t>p.m.</w:t>
            </w:r>
          </w:p>
          <w:p w14:paraId="2DA4BBD4" w14:textId="6689584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Duration four (4) hours</w:t>
            </w:r>
          </w:p>
        </w:tc>
        <w:tc>
          <w:tcPr>
            <w:tcW w:w="7020" w:type="dxa"/>
            <w:shd w:val="clear" w:color="auto" w:fill="FFFFFF" w:themeFill="background1"/>
          </w:tcPr>
          <w:p w14:paraId="23C68F48" w14:textId="4BC7348C" w:rsidR="009F5E62" w:rsidRPr="00F30D9C"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Pretrial Conference in accordance with Rule 1.200(b), Fla. R. Civ. P and paragraphs 22-</w:t>
            </w:r>
            <w:r w:rsidRPr="00EE7C82">
              <w:rPr>
                <w:rFonts w:ascii="Times New Roman" w:eastAsia="Calibri" w:hAnsi="Times New Roman" w:cs="Times New Roman"/>
                <w:iCs/>
                <w:sz w:val="24"/>
                <w:szCs w:val="24"/>
              </w:rPr>
              <w:t>24</w:t>
            </w:r>
            <w:r>
              <w:rPr>
                <w:rFonts w:ascii="Times New Roman" w:eastAsia="Calibri" w:hAnsi="Times New Roman" w:cs="Times New Roman"/>
                <w:iCs/>
                <w:sz w:val="24"/>
                <w:szCs w:val="24"/>
              </w:rPr>
              <w:t xml:space="preserve"> below.  </w:t>
            </w:r>
            <w:r w:rsidRPr="00F30D9C">
              <w:rPr>
                <w:rFonts w:ascii="Times New Roman" w:eastAsia="Calibri" w:hAnsi="Times New Roman" w:cs="Times New Roman"/>
                <w:sz w:val="24"/>
                <w:szCs w:val="24"/>
              </w:rPr>
              <w:t>All Parties shall file a Joint Pretrial St</w:t>
            </w:r>
            <w:r>
              <w:rPr>
                <w:rFonts w:ascii="Times New Roman" w:eastAsia="Calibri" w:hAnsi="Times New Roman" w:cs="Times New Roman"/>
                <w:sz w:val="24"/>
                <w:szCs w:val="24"/>
              </w:rPr>
              <w:t>ipulation</w:t>
            </w:r>
            <w:r w:rsidR="00B5085B">
              <w:rPr>
                <w:rStyle w:val="FootnoteReference"/>
                <w:rFonts w:ascii="Times New Roman" w:eastAsia="Calibri" w:hAnsi="Times New Roman" w:cs="Times New Roman"/>
                <w:sz w:val="24"/>
                <w:szCs w:val="24"/>
              </w:rPr>
              <w:footnoteReference w:customMarkFollows="1" w:id="3"/>
              <w:t>3</w:t>
            </w:r>
            <w:r w:rsidRPr="00F30D9C">
              <w:rPr>
                <w:rFonts w:ascii="Times New Roman" w:eastAsia="Calibri" w:hAnsi="Times New Roman" w:cs="Times New Roman"/>
                <w:sz w:val="24"/>
                <w:szCs w:val="24"/>
              </w:rPr>
              <w:t xml:space="preserve"> </w:t>
            </w:r>
            <w:r>
              <w:rPr>
                <w:rFonts w:ascii="Times New Roman" w:eastAsia="Calibri" w:hAnsi="Times New Roman" w:cs="Times New Roman"/>
                <w:sz w:val="24"/>
                <w:szCs w:val="24"/>
              </w:rPr>
              <w:t>fifteen (</w:t>
            </w:r>
            <w:r w:rsidRPr="00F30D9C">
              <w:rPr>
                <w:rFonts w:ascii="Times New Roman" w:eastAsia="Calibri" w:hAnsi="Times New Roman" w:cs="Times New Roman"/>
                <w:sz w:val="24"/>
                <w:szCs w:val="24"/>
              </w:rPr>
              <w:t>15</w:t>
            </w:r>
            <w:r>
              <w:rPr>
                <w:rFonts w:ascii="Times New Roman" w:eastAsia="Calibri" w:hAnsi="Times New Roman" w:cs="Times New Roman"/>
                <w:sz w:val="24"/>
                <w:szCs w:val="24"/>
              </w:rPr>
              <w:t>)</w:t>
            </w:r>
            <w:r w:rsidRPr="00F30D9C">
              <w:rPr>
                <w:rFonts w:ascii="Times New Roman" w:eastAsia="Calibri" w:hAnsi="Times New Roman" w:cs="Times New Roman"/>
                <w:sz w:val="24"/>
                <w:szCs w:val="24"/>
              </w:rPr>
              <w:t xml:space="preserve"> days prior to the</w:t>
            </w:r>
            <w:r>
              <w:rPr>
                <w:rFonts w:ascii="Times New Roman" w:eastAsia="Calibri" w:hAnsi="Times New Roman" w:cs="Times New Roman"/>
                <w:sz w:val="24"/>
                <w:szCs w:val="24"/>
              </w:rPr>
              <w:t xml:space="preserve"> </w:t>
            </w:r>
            <w:r w:rsidRPr="00F30D9C">
              <w:rPr>
                <w:rFonts w:ascii="Times New Roman" w:eastAsia="Calibri" w:hAnsi="Times New Roman" w:cs="Times New Roman"/>
                <w:sz w:val="24"/>
                <w:szCs w:val="24"/>
              </w:rPr>
              <w:t>Pretrial Conference</w:t>
            </w:r>
            <w:r w:rsidRPr="00F30D9C">
              <w:rPr>
                <w:rFonts w:ascii="Times New Roman" w:eastAsia="Calibri" w:hAnsi="Times New Roman" w:cs="Times New Roman"/>
                <w:iCs/>
                <w:sz w:val="24"/>
                <w:szCs w:val="24"/>
              </w:rPr>
              <w:t>.</w:t>
            </w:r>
          </w:p>
        </w:tc>
      </w:tr>
      <w:tr w:rsidR="009F5E62" w:rsidRPr="00816F25" w14:paraId="624ED05D" w14:textId="77777777" w:rsidTr="00844B40">
        <w:trPr>
          <w:cantSplit/>
        </w:trPr>
        <w:tc>
          <w:tcPr>
            <w:tcW w:w="2430" w:type="dxa"/>
            <w:shd w:val="clear" w:color="auto" w:fill="FFFFFF" w:themeFill="background1"/>
          </w:tcPr>
          <w:p w14:paraId="6F096693" w14:textId="3391CCB2"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Hundred Twenty (120) days Prior to the Pretrial Conference  </w:t>
            </w:r>
          </w:p>
        </w:tc>
        <w:tc>
          <w:tcPr>
            <w:tcW w:w="7020" w:type="dxa"/>
            <w:shd w:val="clear" w:color="auto" w:fill="FFFFFF" w:themeFill="background1"/>
          </w:tcPr>
          <w:p w14:paraId="56B113BB" w14:textId="11F6D12E" w:rsidR="009F5E62" w:rsidRPr="00D6304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Daubert/</w:t>
            </w:r>
            <w:r>
              <w:rPr>
                <w:rFonts w:ascii="Times New Roman" w:eastAsia="Times New Roman" w:hAnsi="Times New Roman" w:cs="Times New Roman"/>
                <w:sz w:val="24"/>
                <w:szCs w:val="24"/>
              </w:rPr>
              <w:t xml:space="preserve">Expert Witness-Related Motion Deadline.  See paragraph 28 below. </w:t>
            </w:r>
          </w:p>
        </w:tc>
      </w:tr>
      <w:tr w:rsidR="009F5E62" w:rsidRPr="00816F25" w14:paraId="1EDD44FC" w14:textId="77777777" w:rsidTr="00844B40">
        <w:trPr>
          <w:cantSplit/>
        </w:trPr>
        <w:tc>
          <w:tcPr>
            <w:tcW w:w="2430" w:type="dxa"/>
            <w:shd w:val="clear" w:color="auto" w:fill="FFFFFF" w:themeFill="background1"/>
          </w:tcPr>
          <w:p w14:paraId="7C95BD11" w14:textId="685BD985"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Twenty (20) days After Service of </w:t>
            </w:r>
            <w:r w:rsidRPr="00D63049">
              <w:rPr>
                <w:rFonts w:ascii="Times New Roman" w:eastAsia="Times New Roman" w:hAnsi="Times New Roman" w:cs="Times New Roman"/>
                <w:i/>
                <w:iCs/>
                <w:sz w:val="24"/>
                <w:szCs w:val="24"/>
              </w:rPr>
              <w:t>Daubert</w:t>
            </w:r>
            <w:r>
              <w:rPr>
                <w:rFonts w:ascii="Times New Roman" w:eastAsia="Times New Roman" w:hAnsi="Times New Roman" w:cs="Times New Roman"/>
                <w:sz w:val="24"/>
                <w:szCs w:val="24"/>
              </w:rPr>
              <w:t>/Expert Witness-Related Motion</w:t>
            </w:r>
          </w:p>
        </w:tc>
        <w:tc>
          <w:tcPr>
            <w:tcW w:w="7020" w:type="dxa"/>
            <w:shd w:val="clear" w:color="auto" w:fill="FFFFFF" w:themeFill="background1"/>
          </w:tcPr>
          <w:p w14:paraId="17833036" w14:textId="0FF499F2" w:rsidR="009F5E62" w:rsidRPr="00D6304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to file response in opposition to </w:t>
            </w:r>
            <w:r w:rsidRPr="00D63049">
              <w:rPr>
                <w:rFonts w:ascii="Times New Roman" w:eastAsia="Times New Roman" w:hAnsi="Times New Roman" w:cs="Times New Roman"/>
                <w:i/>
                <w:iCs/>
                <w:sz w:val="24"/>
                <w:szCs w:val="24"/>
              </w:rPr>
              <w:t>Daubert</w:t>
            </w:r>
            <w:r>
              <w:rPr>
                <w:rFonts w:ascii="Times New Roman" w:eastAsia="Times New Roman" w:hAnsi="Times New Roman" w:cs="Times New Roman"/>
                <w:sz w:val="24"/>
                <w:szCs w:val="24"/>
              </w:rPr>
              <w:t xml:space="preserve">/Expert Motion. </w:t>
            </w:r>
          </w:p>
        </w:tc>
      </w:tr>
      <w:tr w:rsidR="009F5E62" w:rsidRPr="00816F25" w14:paraId="4DF8D655" w14:textId="77777777" w:rsidTr="00844B40">
        <w:trPr>
          <w:cantSplit/>
        </w:trPr>
        <w:tc>
          <w:tcPr>
            <w:tcW w:w="2430" w:type="dxa"/>
            <w:shd w:val="clear" w:color="auto" w:fill="FFFFFF" w:themeFill="background1"/>
          </w:tcPr>
          <w:p w14:paraId="105BE76D" w14:textId="12010629"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One Hundred Twenty (120) days Prior to the Pretrial Conference  </w:t>
            </w:r>
          </w:p>
        </w:tc>
        <w:tc>
          <w:tcPr>
            <w:tcW w:w="7020" w:type="dxa"/>
            <w:shd w:val="clear" w:color="auto" w:fill="FFFFFF" w:themeFill="background1"/>
          </w:tcPr>
          <w:p w14:paraId="30C9EF94" w14:textId="1C950377" w:rsidR="009F5E62" w:rsidRPr="00D6304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for all Parties to file Motion(s) in </w:t>
            </w:r>
            <w:proofErr w:type="spellStart"/>
            <w:r w:rsidRPr="00D63049">
              <w:rPr>
                <w:rFonts w:ascii="Times New Roman" w:eastAsia="Times New Roman" w:hAnsi="Times New Roman" w:cs="Times New Roman"/>
                <w:i/>
                <w:iCs/>
                <w:sz w:val="24"/>
                <w:szCs w:val="24"/>
              </w:rPr>
              <w:t>Limine</w:t>
            </w:r>
            <w:proofErr w:type="spellEnd"/>
            <w:r>
              <w:rPr>
                <w:rFonts w:ascii="Times New Roman" w:eastAsia="Times New Roman" w:hAnsi="Times New Roman" w:cs="Times New Roman"/>
                <w:sz w:val="24"/>
                <w:szCs w:val="24"/>
              </w:rPr>
              <w:t xml:space="preserve">.  See paragraph 31 below. </w:t>
            </w:r>
          </w:p>
        </w:tc>
      </w:tr>
      <w:tr w:rsidR="009F5E62" w:rsidRPr="00816F25" w14:paraId="3193CD81" w14:textId="77777777" w:rsidTr="00844B40">
        <w:trPr>
          <w:cantSplit/>
        </w:trPr>
        <w:tc>
          <w:tcPr>
            <w:tcW w:w="2430" w:type="dxa"/>
            <w:shd w:val="clear" w:color="auto" w:fill="FFFFFF" w:themeFill="background1"/>
          </w:tcPr>
          <w:p w14:paraId="049A67F1" w14:textId="5434E578"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 (10) days After Service of Motion(s) in </w:t>
            </w:r>
            <w:proofErr w:type="spellStart"/>
            <w:r w:rsidRPr="00D63049">
              <w:rPr>
                <w:rFonts w:ascii="Times New Roman" w:eastAsia="Times New Roman" w:hAnsi="Times New Roman" w:cs="Times New Roman"/>
                <w:i/>
                <w:iCs/>
                <w:sz w:val="24"/>
                <w:szCs w:val="24"/>
              </w:rPr>
              <w:t>Limine</w:t>
            </w:r>
            <w:proofErr w:type="spellEnd"/>
          </w:p>
        </w:tc>
        <w:tc>
          <w:tcPr>
            <w:tcW w:w="7020" w:type="dxa"/>
            <w:shd w:val="clear" w:color="auto" w:fill="FFFFFF" w:themeFill="background1"/>
          </w:tcPr>
          <w:p w14:paraId="32924CA9" w14:textId="677AD9F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to file response in opposition to Motion(s) in </w:t>
            </w:r>
            <w:proofErr w:type="spellStart"/>
            <w:r w:rsidRPr="00D63049">
              <w:rPr>
                <w:rFonts w:ascii="Times New Roman" w:eastAsia="Times New Roman" w:hAnsi="Times New Roman" w:cs="Times New Roman"/>
                <w:i/>
                <w:iCs/>
                <w:sz w:val="24"/>
                <w:szCs w:val="24"/>
              </w:rPr>
              <w:t>Limine</w:t>
            </w:r>
            <w:proofErr w:type="spellEnd"/>
            <w:r>
              <w:rPr>
                <w:rFonts w:ascii="Times New Roman" w:eastAsia="Times New Roman" w:hAnsi="Times New Roman" w:cs="Times New Roman"/>
                <w:sz w:val="24"/>
                <w:szCs w:val="24"/>
              </w:rPr>
              <w:t xml:space="preserve">. </w:t>
            </w:r>
          </w:p>
        </w:tc>
      </w:tr>
      <w:tr w:rsidR="009F5E62" w:rsidRPr="00816F25" w14:paraId="6C823737" w14:textId="77777777" w:rsidTr="00844B40">
        <w:trPr>
          <w:cantSplit/>
        </w:trPr>
        <w:tc>
          <w:tcPr>
            <w:tcW w:w="2430" w:type="dxa"/>
            <w:shd w:val="clear" w:color="auto" w:fill="FFFFFF" w:themeFill="background1"/>
          </w:tcPr>
          <w:p w14:paraId="2BB8E555" w14:textId="5DA80B9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Hundred Twenty (120) days Prior to the Pretrial Conference  </w:t>
            </w:r>
          </w:p>
        </w:tc>
        <w:tc>
          <w:tcPr>
            <w:tcW w:w="7020" w:type="dxa"/>
            <w:shd w:val="clear" w:color="auto" w:fill="FFFFFF" w:themeFill="background1"/>
          </w:tcPr>
          <w:p w14:paraId="57B496E0" w14:textId="1FF8B19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to file all pre-trial dispositive</w:t>
            </w:r>
            <w:r w:rsidR="000F4693">
              <w:rPr>
                <w:rFonts w:ascii="Times New Roman" w:eastAsia="Times New Roman" w:hAnsi="Times New Roman" w:cs="Times New Roman"/>
                <w:sz w:val="24"/>
                <w:szCs w:val="24"/>
              </w:rPr>
              <w:t xml:space="preserve"> (e.g. motion to dismiss for fraud upon the Court)</w:t>
            </w:r>
            <w:r>
              <w:rPr>
                <w:rFonts w:ascii="Times New Roman" w:eastAsia="Times New Roman" w:hAnsi="Times New Roman" w:cs="Times New Roman"/>
                <w:sz w:val="24"/>
                <w:szCs w:val="24"/>
              </w:rPr>
              <w:t xml:space="preserve"> </w:t>
            </w:r>
            <w:r w:rsidR="00460A6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nd summary judgment </w:t>
            </w:r>
            <w:r w:rsidR="00460A60">
              <w:rPr>
                <w:rFonts w:ascii="Times New Roman" w:eastAsia="Times New Roman" w:hAnsi="Times New Roman" w:cs="Times New Roman"/>
                <w:sz w:val="24"/>
                <w:szCs w:val="24"/>
              </w:rPr>
              <w:t>motions</w:t>
            </w:r>
            <w:r>
              <w:rPr>
                <w:rFonts w:ascii="Times New Roman" w:eastAsia="Times New Roman" w:hAnsi="Times New Roman" w:cs="Times New Roman"/>
                <w:sz w:val="24"/>
                <w:szCs w:val="24"/>
              </w:rPr>
              <w:t xml:space="preserve">.  See paragraph 30 below. </w:t>
            </w:r>
          </w:p>
          <w:p w14:paraId="6F42B0B6" w14:textId="407A4463"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to file responses to summary judgment motions shall be in accordance with Rule 1.510, Fla. R. Civ. P..</w:t>
            </w:r>
          </w:p>
        </w:tc>
      </w:tr>
      <w:tr w:rsidR="009F5E62" w:rsidRPr="00816F25" w14:paraId="0871AF60" w14:textId="77777777" w:rsidTr="00844B40">
        <w:trPr>
          <w:cantSplit/>
        </w:trPr>
        <w:tc>
          <w:tcPr>
            <w:tcW w:w="2430" w:type="dxa"/>
            <w:shd w:val="clear" w:color="auto" w:fill="FFFFFF" w:themeFill="background1"/>
          </w:tcPr>
          <w:p w14:paraId="1DB00579" w14:textId="329B32AD"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Thirty (30) days Prior to the Pretrial Conference </w:t>
            </w:r>
          </w:p>
        </w:tc>
        <w:tc>
          <w:tcPr>
            <w:tcW w:w="7020" w:type="dxa"/>
            <w:shd w:val="clear" w:color="auto" w:fill="FFFFFF" w:themeFill="background1"/>
          </w:tcPr>
          <w:p w14:paraId="04CEB13A" w14:textId="7253A45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for all </w:t>
            </w:r>
            <w:r w:rsidRPr="00D63049">
              <w:rPr>
                <w:rFonts w:ascii="Times New Roman" w:eastAsia="Times New Roman" w:hAnsi="Times New Roman" w:cs="Times New Roman"/>
                <w:i/>
                <w:iCs/>
                <w:sz w:val="24"/>
                <w:szCs w:val="24"/>
              </w:rPr>
              <w:t>Daubert</w:t>
            </w:r>
            <w:r>
              <w:rPr>
                <w:rFonts w:ascii="Times New Roman" w:eastAsia="Times New Roman" w:hAnsi="Times New Roman" w:cs="Times New Roman"/>
                <w:sz w:val="24"/>
                <w:szCs w:val="24"/>
              </w:rPr>
              <w:t xml:space="preserve">/Expert Witness-Related Motions, Motion(s) in </w:t>
            </w:r>
            <w:proofErr w:type="spellStart"/>
            <w:r w:rsidRPr="00D63049">
              <w:rPr>
                <w:rFonts w:ascii="Times New Roman" w:eastAsia="Times New Roman" w:hAnsi="Times New Roman" w:cs="Times New Roman"/>
                <w:i/>
                <w:iCs/>
                <w:sz w:val="24"/>
                <w:szCs w:val="24"/>
              </w:rPr>
              <w:t>Limine</w:t>
            </w:r>
            <w:proofErr w:type="spellEnd"/>
            <w:r>
              <w:rPr>
                <w:rFonts w:ascii="Times New Roman" w:eastAsia="Times New Roman" w:hAnsi="Times New Roman" w:cs="Times New Roman"/>
                <w:sz w:val="24"/>
                <w:szCs w:val="24"/>
              </w:rPr>
              <w:t xml:space="preserve">, and pre-trial dispositive motions to be heard or agreed to by the parties.  </w:t>
            </w:r>
          </w:p>
        </w:tc>
      </w:tr>
      <w:tr w:rsidR="009F5E62" w:rsidRPr="00816F25" w14:paraId="5E66B974" w14:textId="77777777" w:rsidTr="00844B40">
        <w:trPr>
          <w:cantSplit/>
        </w:trPr>
        <w:tc>
          <w:tcPr>
            <w:tcW w:w="2430" w:type="dxa"/>
            <w:shd w:val="clear" w:color="auto" w:fill="FFFFFF" w:themeFill="background1"/>
          </w:tcPr>
          <w:p w14:paraId="516141AB" w14:textId="6A476451"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9C1279">
              <w:rPr>
                <w:rFonts w:ascii="Times New Roman" w:eastAsia="Times New Roman" w:hAnsi="Times New Roman" w:cs="Times New Roman"/>
                <w:sz w:val="24"/>
                <w:szCs w:val="24"/>
              </w:rPr>
              <w:t xml:space="preserve">Twenty (20) Days Prior to the </w:t>
            </w:r>
            <w:r w:rsidR="00460A60">
              <w:rPr>
                <w:rFonts w:ascii="Times New Roman" w:eastAsia="Times New Roman" w:hAnsi="Times New Roman" w:cs="Times New Roman"/>
                <w:sz w:val="24"/>
                <w:szCs w:val="24"/>
              </w:rPr>
              <w:t>Pretrial</w:t>
            </w:r>
            <w:r w:rsidRPr="009C1279">
              <w:rPr>
                <w:rFonts w:ascii="Times New Roman" w:eastAsia="Times New Roman" w:hAnsi="Times New Roman" w:cs="Times New Roman"/>
                <w:sz w:val="24"/>
                <w:szCs w:val="24"/>
              </w:rPr>
              <w:t xml:space="preserve"> Conference</w:t>
            </w:r>
          </w:p>
        </w:tc>
        <w:tc>
          <w:tcPr>
            <w:tcW w:w="7020" w:type="dxa"/>
            <w:shd w:val="clear" w:color="auto" w:fill="FFFFFF" w:themeFill="background1"/>
          </w:tcPr>
          <w:p w14:paraId="1B210FC5" w14:textId="694EC258"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9C1279">
              <w:rPr>
                <w:rFonts w:ascii="Times New Roman" w:eastAsia="Calibri" w:hAnsi="Times New Roman" w:cs="Times New Roman"/>
                <w:sz w:val="24"/>
                <w:szCs w:val="24"/>
              </w:rPr>
              <w:t>Mandatory Pre-Trial Meeting: trial counsel and all unrepresented parties to meet to discuss Joint Pretrial St</w:t>
            </w:r>
            <w:r>
              <w:rPr>
                <w:rFonts w:ascii="Times New Roman" w:eastAsia="Calibri" w:hAnsi="Times New Roman" w:cs="Times New Roman"/>
                <w:sz w:val="24"/>
                <w:szCs w:val="24"/>
              </w:rPr>
              <w:t xml:space="preserve">ipulation.  See paragraph 23 below. </w:t>
            </w:r>
          </w:p>
        </w:tc>
      </w:tr>
      <w:tr w:rsidR="009F5E62" w:rsidRPr="00816F25" w14:paraId="75B8F077" w14:textId="77777777" w:rsidTr="00844B40">
        <w:trPr>
          <w:cantSplit/>
        </w:trPr>
        <w:tc>
          <w:tcPr>
            <w:tcW w:w="2430" w:type="dxa"/>
            <w:shd w:val="clear" w:color="auto" w:fill="FFFFFF" w:themeFill="background1"/>
          </w:tcPr>
          <w:p w14:paraId="5EA4C63F" w14:textId="4F11BC6F"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 xml:space="preserve">Thirty (30) Days Prior to the </w:t>
            </w:r>
            <w:r>
              <w:rPr>
                <w:rFonts w:ascii="Times New Roman" w:eastAsia="Times New Roman" w:hAnsi="Times New Roman" w:cs="Times New Roman"/>
                <w:sz w:val="24"/>
                <w:szCs w:val="24"/>
              </w:rPr>
              <w:t xml:space="preserve">Pretrial Conference </w:t>
            </w:r>
          </w:p>
        </w:tc>
        <w:tc>
          <w:tcPr>
            <w:tcW w:w="7020" w:type="dxa"/>
            <w:shd w:val="clear" w:color="auto" w:fill="FFFFFF" w:themeFill="background1"/>
          </w:tcPr>
          <w:p w14:paraId="7256599E" w14:textId="7CAC68F3"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5D5081">
              <w:rPr>
                <w:rFonts w:ascii="Times New Roman" w:eastAsia="Times New Roman" w:hAnsi="Times New Roman" w:cs="Times New Roman"/>
                <w:sz w:val="24"/>
                <w:szCs w:val="24"/>
              </w:rPr>
              <w:t>All parties to exchange all exhibits to be offered into evidence at trial and for demonstrative purposes only</w:t>
            </w:r>
            <w:r>
              <w:rPr>
                <w:rFonts w:ascii="Times New Roman" w:eastAsia="Times New Roman" w:hAnsi="Times New Roman" w:cs="Times New Roman"/>
                <w:sz w:val="24"/>
                <w:szCs w:val="24"/>
              </w:rPr>
              <w:t xml:space="preserve">.  See paragraph 23 below. </w:t>
            </w:r>
          </w:p>
        </w:tc>
      </w:tr>
      <w:tr w:rsidR="009F5E62" w:rsidRPr="00816F25" w14:paraId="125388CE" w14:textId="77777777" w:rsidTr="00844B40">
        <w:trPr>
          <w:cantSplit/>
        </w:trPr>
        <w:tc>
          <w:tcPr>
            <w:tcW w:w="2430" w:type="dxa"/>
            <w:shd w:val="clear" w:color="auto" w:fill="FFFFFF" w:themeFill="background1"/>
          </w:tcPr>
          <w:p w14:paraId="45D44D63" w14:textId="6084A239"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 xml:space="preserve">Twenty (20) Days Prior to the </w:t>
            </w:r>
            <w:r w:rsidR="00460A60">
              <w:rPr>
                <w:rFonts w:ascii="Times New Roman" w:eastAsia="Times New Roman" w:hAnsi="Times New Roman" w:cs="Times New Roman"/>
                <w:sz w:val="24"/>
                <w:szCs w:val="24"/>
              </w:rPr>
              <w:t>Pretrial C</w:t>
            </w:r>
            <w:r w:rsidRPr="005D5081">
              <w:rPr>
                <w:rFonts w:ascii="Times New Roman" w:eastAsia="Times New Roman" w:hAnsi="Times New Roman" w:cs="Times New Roman"/>
                <w:sz w:val="24"/>
                <w:szCs w:val="24"/>
              </w:rPr>
              <w:t>onference</w:t>
            </w:r>
          </w:p>
        </w:tc>
        <w:tc>
          <w:tcPr>
            <w:tcW w:w="7020" w:type="dxa"/>
            <w:shd w:val="clear" w:color="auto" w:fill="FFFFFF" w:themeFill="background1"/>
          </w:tcPr>
          <w:p w14:paraId="7CA99F5C" w14:textId="6A72A7B7"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5D5081">
              <w:rPr>
                <w:rFonts w:ascii="Times New Roman" w:eastAsia="Times New Roman" w:hAnsi="Times New Roman" w:cs="Times New Roman"/>
                <w:sz w:val="24"/>
                <w:szCs w:val="24"/>
              </w:rPr>
              <w:t>All parties to meet together to hold a pretrial meeting</w:t>
            </w:r>
            <w:r>
              <w:rPr>
                <w:rFonts w:ascii="Times New Roman" w:eastAsia="Times New Roman" w:hAnsi="Times New Roman" w:cs="Times New Roman"/>
                <w:sz w:val="24"/>
                <w:szCs w:val="24"/>
              </w:rPr>
              <w:t xml:space="preserve">.  See paragraph 23 below. </w:t>
            </w:r>
          </w:p>
        </w:tc>
      </w:tr>
      <w:tr w:rsidR="009F5E62" w:rsidRPr="00816F25" w14:paraId="121C18CA" w14:textId="77777777" w:rsidTr="00844B40">
        <w:trPr>
          <w:cantSplit/>
        </w:trPr>
        <w:tc>
          <w:tcPr>
            <w:tcW w:w="2430" w:type="dxa"/>
            <w:shd w:val="clear" w:color="auto" w:fill="FFFFFF" w:themeFill="background1"/>
          </w:tcPr>
          <w:p w14:paraId="5D748947" w14:textId="034DD8BD"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Calibri" w:hAnsi="Times New Roman" w:cs="Times New Roman"/>
                <w:sz w:val="24"/>
                <w:szCs w:val="24"/>
              </w:rPr>
              <w:t>Fifteen (</w:t>
            </w:r>
            <w:r w:rsidRPr="005D5081">
              <w:rPr>
                <w:rFonts w:ascii="Times New Roman" w:eastAsia="Calibri" w:hAnsi="Times New Roman" w:cs="Times New Roman"/>
                <w:sz w:val="24"/>
                <w:szCs w:val="24"/>
              </w:rPr>
              <w:t>15</w:t>
            </w:r>
            <w:r>
              <w:rPr>
                <w:rFonts w:ascii="Times New Roman" w:eastAsia="Calibri" w:hAnsi="Times New Roman" w:cs="Times New Roman"/>
                <w:sz w:val="24"/>
                <w:szCs w:val="24"/>
              </w:rPr>
              <w:t>)</w:t>
            </w:r>
            <w:r w:rsidRPr="005D5081">
              <w:rPr>
                <w:rFonts w:ascii="Times New Roman" w:eastAsia="Calibri" w:hAnsi="Times New Roman" w:cs="Times New Roman"/>
                <w:sz w:val="24"/>
                <w:szCs w:val="24"/>
              </w:rPr>
              <w:t xml:space="preserve"> days prior to the Pre</w:t>
            </w:r>
            <w:r>
              <w:rPr>
                <w:rFonts w:ascii="Times New Roman" w:eastAsia="Calibri" w:hAnsi="Times New Roman" w:cs="Times New Roman"/>
                <w:sz w:val="24"/>
                <w:szCs w:val="24"/>
              </w:rPr>
              <w:t>t</w:t>
            </w:r>
            <w:r w:rsidRPr="005D5081">
              <w:rPr>
                <w:rFonts w:ascii="Times New Roman" w:eastAsia="Calibri" w:hAnsi="Times New Roman" w:cs="Times New Roman"/>
                <w:sz w:val="24"/>
                <w:szCs w:val="24"/>
              </w:rPr>
              <w:t>rial Conference</w:t>
            </w:r>
          </w:p>
        </w:tc>
        <w:tc>
          <w:tcPr>
            <w:tcW w:w="7020" w:type="dxa"/>
            <w:shd w:val="clear" w:color="auto" w:fill="FFFFFF" w:themeFill="background1"/>
          </w:tcPr>
          <w:p w14:paraId="5AC3518B" w14:textId="46FB28E2"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5D5081">
              <w:rPr>
                <w:rFonts w:ascii="Times New Roman" w:eastAsia="Calibri" w:hAnsi="Times New Roman" w:cs="Times New Roman"/>
                <w:sz w:val="24"/>
                <w:szCs w:val="24"/>
              </w:rPr>
              <w:t xml:space="preserve">All Parties shall file a Joint Pretrial </w:t>
            </w:r>
            <w:r>
              <w:rPr>
                <w:rFonts w:ascii="Times New Roman" w:eastAsia="Calibri" w:hAnsi="Times New Roman" w:cs="Times New Roman"/>
                <w:sz w:val="24"/>
                <w:szCs w:val="24"/>
              </w:rPr>
              <w:t>Stipulation</w:t>
            </w:r>
            <w:r w:rsidR="000A1FEC">
              <w:rPr>
                <w:rStyle w:val="FootnoteReference"/>
                <w:rFonts w:ascii="Times New Roman" w:eastAsia="Calibri" w:hAnsi="Times New Roman" w:cs="Times New Roman"/>
                <w:sz w:val="24"/>
                <w:szCs w:val="24"/>
              </w:rPr>
              <w:footnoteReference w:customMarkFollows="1" w:id="4"/>
              <w:t>3</w:t>
            </w:r>
            <w:r>
              <w:rPr>
                <w:rFonts w:ascii="Times New Roman" w:eastAsia="Calibri" w:hAnsi="Times New Roman" w:cs="Times New Roman"/>
                <w:sz w:val="24"/>
                <w:szCs w:val="24"/>
              </w:rPr>
              <w:t xml:space="preserve">.  See paragraph 24 below. </w:t>
            </w:r>
          </w:p>
        </w:tc>
      </w:tr>
      <w:tr w:rsidR="009F5E62" w:rsidRPr="00816F25" w14:paraId="2F7A5DCA" w14:textId="77777777" w:rsidTr="00844B40">
        <w:trPr>
          <w:cantSplit/>
        </w:trPr>
        <w:tc>
          <w:tcPr>
            <w:tcW w:w="2430" w:type="dxa"/>
            <w:shd w:val="clear" w:color="auto" w:fill="FFFFFF" w:themeFill="background1"/>
          </w:tcPr>
          <w:p w14:paraId="59E6114C" w14:textId="7952D46D"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lastRenderedPageBreak/>
              <w:t>Ten (10) Days Prior to the Initial Jury Instruction Charge Conference</w:t>
            </w:r>
          </w:p>
        </w:tc>
        <w:tc>
          <w:tcPr>
            <w:tcW w:w="7020" w:type="dxa"/>
            <w:shd w:val="clear" w:color="auto" w:fill="FFFFFF" w:themeFill="background1"/>
          </w:tcPr>
          <w:p w14:paraId="6A328738" w14:textId="0F452C23"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5D5081">
              <w:rPr>
                <w:rFonts w:ascii="Times New Roman" w:eastAsia="Times New Roman" w:hAnsi="Times New Roman" w:cs="Times New Roman"/>
                <w:sz w:val="24"/>
                <w:szCs w:val="24"/>
              </w:rPr>
              <w:t>All parties</w:t>
            </w:r>
            <w:r>
              <w:rPr>
                <w:rFonts w:ascii="Times New Roman" w:eastAsia="Times New Roman" w:hAnsi="Times New Roman" w:cs="Times New Roman"/>
                <w:sz w:val="24"/>
                <w:szCs w:val="24"/>
              </w:rPr>
              <w:t xml:space="preserve"> shall</w:t>
            </w:r>
            <w:r w:rsidRPr="005D5081">
              <w:rPr>
                <w:rFonts w:ascii="Times New Roman" w:eastAsia="Times New Roman" w:hAnsi="Times New Roman" w:cs="Times New Roman"/>
                <w:sz w:val="24"/>
                <w:szCs w:val="24"/>
              </w:rPr>
              <w:t xml:space="preserve"> submit proposed jury instructions and verdict form(s) to the Court</w:t>
            </w:r>
            <w:r>
              <w:rPr>
                <w:rFonts w:ascii="Times New Roman" w:eastAsia="Times New Roman" w:hAnsi="Times New Roman" w:cs="Times New Roman"/>
                <w:sz w:val="24"/>
                <w:szCs w:val="24"/>
              </w:rPr>
              <w:t xml:space="preserve">.  See paragraph 26 below. </w:t>
            </w:r>
          </w:p>
        </w:tc>
      </w:tr>
      <w:tr w:rsidR="009F5E62" w:rsidRPr="00816F25" w14:paraId="1F91BD10" w14:textId="77777777" w:rsidTr="00844B40">
        <w:trPr>
          <w:cantSplit/>
        </w:trPr>
        <w:tc>
          <w:tcPr>
            <w:tcW w:w="2430" w:type="dxa"/>
            <w:shd w:val="clear" w:color="auto" w:fill="FFFFFF" w:themeFill="background1"/>
          </w:tcPr>
          <w:p w14:paraId="209C3F3B" w14:textId="513E4A09"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Twenty (20) Days Prior to the Trial</w:t>
            </w:r>
          </w:p>
        </w:tc>
        <w:tc>
          <w:tcPr>
            <w:tcW w:w="7020" w:type="dxa"/>
            <w:shd w:val="clear" w:color="auto" w:fill="FFFFFF" w:themeFill="background1"/>
          </w:tcPr>
          <w:p w14:paraId="25328E81" w14:textId="36C22FC5"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Initial Jury Instruction Charge Conference</w:t>
            </w:r>
            <w:r>
              <w:rPr>
                <w:rFonts w:ascii="Times New Roman" w:eastAsia="Times New Roman" w:hAnsi="Times New Roman" w:cs="Times New Roman"/>
                <w:sz w:val="24"/>
                <w:szCs w:val="24"/>
              </w:rPr>
              <w:t xml:space="preserve">.  See paragraph 26 below. </w:t>
            </w:r>
          </w:p>
        </w:tc>
      </w:tr>
      <w:tr w:rsidR="009F5E62" w:rsidRPr="00816F25" w14:paraId="4D74BEE8" w14:textId="77777777" w:rsidTr="00844B40">
        <w:trPr>
          <w:cantSplit/>
        </w:trPr>
        <w:tc>
          <w:tcPr>
            <w:tcW w:w="2430" w:type="dxa"/>
            <w:shd w:val="clear" w:color="auto" w:fill="FFFFFF" w:themeFill="background1"/>
          </w:tcPr>
          <w:p w14:paraId="3C51C2B2" w14:textId="12CC96B6"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Five (5) Days Prior to the Trial</w:t>
            </w:r>
          </w:p>
        </w:tc>
        <w:tc>
          <w:tcPr>
            <w:tcW w:w="7020" w:type="dxa"/>
            <w:shd w:val="clear" w:color="auto" w:fill="FFFFFF" w:themeFill="background1"/>
          </w:tcPr>
          <w:p w14:paraId="27A704ED" w14:textId="45E09977"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All parties</w:t>
            </w:r>
            <w:r>
              <w:rPr>
                <w:rFonts w:ascii="Times New Roman" w:eastAsia="Times New Roman" w:hAnsi="Times New Roman" w:cs="Times New Roman"/>
                <w:sz w:val="24"/>
                <w:szCs w:val="24"/>
              </w:rPr>
              <w:t xml:space="preserve"> shall</w:t>
            </w:r>
            <w:r w:rsidRPr="005D5081">
              <w:rPr>
                <w:rFonts w:ascii="Times New Roman" w:eastAsia="Times New Roman" w:hAnsi="Times New Roman" w:cs="Times New Roman"/>
                <w:sz w:val="24"/>
                <w:szCs w:val="24"/>
              </w:rPr>
              <w:t xml:space="preserve"> meet with the trial clerk and mark exhibits</w:t>
            </w:r>
            <w:r>
              <w:rPr>
                <w:rFonts w:ascii="Times New Roman" w:eastAsia="Times New Roman" w:hAnsi="Times New Roman" w:cs="Times New Roman"/>
                <w:sz w:val="24"/>
                <w:szCs w:val="24"/>
              </w:rPr>
              <w:t xml:space="preserve">.  See paragraph 25 below. </w:t>
            </w:r>
          </w:p>
        </w:tc>
      </w:tr>
      <w:tr w:rsidR="009F5E62" w:rsidRPr="00816F25" w14:paraId="3EDF6A20" w14:textId="77777777" w:rsidTr="00844B40">
        <w:trPr>
          <w:cantSplit/>
        </w:trPr>
        <w:tc>
          <w:tcPr>
            <w:tcW w:w="2430" w:type="dxa"/>
            <w:shd w:val="clear" w:color="auto" w:fill="FFFFFF" w:themeFill="background1"/>
          </w:tcPr>
          <w:p w14:paraId="3A0A901B" w14:textId="57BC4C8E" w:rsidR="009F5E62" w:rsidRPr="005D5081" w:rsidRDefault="000F4693"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 __, </w:t>
            </w:r>
            <w:r w:rsidR="009F5E62">
              <w:rPr>
                <w:rFonts w:ascii="Times New Roman" w:eastAsia="Times New Roman" w:hAnsi="Times New Roman" w:cs="Times New Roman"/>
                <w:sz w:val="24"/>
                <w:szCs w:val="24"/>
              </w:rPr>
              <w:t>20</w:t>
            </w:r>
            <w:r>
              <w:rPr>
                <w:rFonts w:ascii="Times New Roman" w:eastAsia="Times New Roman" w:hAnsi="Times New Roman" w:cs="Times New Roman"/>
                <w:sz w:val="24"/>
                <w:szCs w:val="24"/>
              </w:rPr>
              <w:t>__</w:t>
            </w:r>
            <w:r w:rsidR="009F5E6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_________ __</w:t>
            </w:r>
            <w:r w:rsidR="009F5E62">
              <w:rPr>
                <w:rFonts w:ascii="Times New Roman" w:eastAsia="Times New Roman" w:hAnsi="Times New Roman" w:cs="Times New Roman"/>
                <w:sz w:val="24"/>
                <w:szCs w:val="24"/>
              </w:rPr>
              <w:t>, 20</w:t>
            </w:r>
            <w:r>
              <w:rPr>
                <w:rFonts w:ascii="Times New Roman" w:eastAsia="Times New Roman" w:hAnsi="Times New Roman" w:cs="Times New Roman"/>
                <w:sz w:val="24"/>
                <w:szCs w:val="24"/>
              </w:rPr>
              <w:t>__</w:t>
            </w:r>
          </w:p>
        </w:tc>
        <w:tc>
          <w:tcPr>
            <w:tcW w:w="7020" w:type="dxa"/>
            <w:shd w:val="clear" w:color="auto" w:fill="FFFFFF" w:themeFill="background1"/>
          </w:tcPr>
          <w:p w14:paraId="4247283C" w14:textId="056203D6"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Trial Period (</w:t>
            </w:r>
            <w:r w:rsidR="000F4693">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Weeks Currently Anticipated)</w:t>
            </w:r>
          </w:p>
        </w:tc>
      </w:tr>
    </w:tbl>
    <w:p w14:paraId="297746DC" w14:textId="58A1F49E" w:rsidR="003A0410" w:rsidRDefault="000C3BB5" w:rsidP="006776B3">
      <w:pPr>
        <w:tabs>
          <w:tab w:val="left" w:pos="0"/>
        </w:tabs>
        <w:autoSpaceDE w:val="0"/>
        <w:autoSpaceDN w:val="0"/>
        <w:adjustRightInd w:val="0"/>
        <w:ind w:right="-86"/>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14:paraId="48870915" w14:textId="363ECA56" w:rsidR="00910D8C" w:rsidRPr="00B30573" w:rsidRDefault="00910D8C" w:rsidP="00A81444">
      <w:pPr>
        <w:pStyle w:val="Level1"/>
        <w:numPr>
          <w:ilvl w:val="0"/>
          <w:numId w:val="15"/>
        </w:numPr>
        <w:ind w:left="0" w:firstLine="720"/>
        <w:jc w:val="both"/>
        <w:rPr>
          <w:color w:val="000000" w:themeColor="text1"/>
        </w:rPr>
      </w:pPr>
      <w:r w:rsidRPr="00D316B1">
        <w:rPr>
          <w:rFonts w:eastAsia="Calibri"/>
          <w:b/>
          <w:color w:val="000000"/>
        </w:rPr>
        <w:t xml:space="preserve">Extension of Time Limits.  </w:t>
      </w:r>
      <w:r w:rsidRPr="00D316B1">
        <w:rPr>
          <w:rFonts w:eastAsia="Calibri"/>
          <w:color w:val="000000"/>
        </w:rPr>
        <w:t xml:space="preserve">The Parties are permitted to grant extensions to the deadlines set forth in this Order, without Court approval, </w:t>
      </w:r>
      <w:r w:rsidRPr="00B80612">
        <w:rPr>
          <w:rFonts w:eastAsia="Calibri"/>
          <w:b/>
          <w:i/>
          <w:color w:val="000000" w:themeColor="text1"/>
        </w:rPr>
        <w:t>except for Paragraphs 11, and 27</w:t>
      </w:r>
      <w:r w:rsidR="001B7152">
        <w:rPr>
          <w:rFonts w:eastAsia="Calibri"/>
          <w:b/>
          <w:i/>
          <w:color w:val="000000" w:themeColor="text1"/>
        </w:rPr>
        <w:t>-</w:t>
      </w:r>
      <w:r w:rsidRPr="00B80612">
        <w:rPr>
          <w:rFonts w:eastAsia="Calibri"/>
          <w:b/>
          <w:i/>
          <w:color w:val="000000" w:themeColor="text1"/>
        </w:rPr>
        <w:t>3</w:t>
      </w:r>
      <w:r w:rsidR="00460A60">
        <w:rPr>
          <w:rFonts w:eastAsia="Calibri"/>
          <w:b/>
          <w:i/>
          <w:color w:val="000000" w:themeColor="text1"/>
        </w:rPr>
        <w:t>3</w:t>
      </w:r>
      <w:r w:rsidRPr="00B80612">
        <w:rPr>
          <w:rFonts w:eastAsia="Calibri"/>
          <w:color w:val="000000" w:themeColor="text1"/>
        </w:rPr>
        <w:t xml:space="preserve"> </w:t>
      </w:r>
      <w:r w:rsidRPr="00FF1647">
        <w:rPr>
          <w:rFonts w:eastAsia="Calibri"/>
          <w:b/>
          <w:i/>
          <w:color w:val="000000"/>
        </w:rPr>
        <w:t>below</w:t>
      </w:r>
      <w:r w:rsidRPr="00D316B1">
        <w:rPr>
          <w:rFonts w:eastAsia="Calibri"/>
          <w:color w:val="000000"/>
        </w:rPr>
        <w:t xml:space="preserve">, provided that any such deadline extension agreement does not </w:t>
      </w:r>
      <w:r w:rsidRPr="00D316B1">
        <w:rPr>
          <w:rFonts w:eastAsia="Calibri"/>
        </w:rPr>
        <w:t>cause a continuance of the trial or would prevent the completion of mediation prior to trial.  Any extension or modification agreed to shall be by written stipulation by the parties directly affected by the extension or modification</w:t>
      </w:r>
      <w:r w:rsidR="002D5A4D">
        <w:rPr>
          <w:rFonts w:eastAsia="Calibri"/>
        </w:rPr>
        <w:t xml:space="preserve"> together with an “Agreed” or “Consent” Order to be entered by the Court</w:t>
      </w:r>
      <w:r w:rsidRPr="00D316B1">
        <w:rPr>
          <w:rFonts w:eastAsia="Calibri"/>
        </w:rPr>
        <w:t xml:space="preserve">. </w:t>
      </w:r>
      <w:r w:rsidRPr="008142CC">
        <w:rPr>
          <w:rFonts w:eastAsia="Calibri"/>
          <w:b/>
          <w:i/>
        </w:rPr>
        <w:t xml:space="preserve">Extensions to the specific deadlines set forth in </w:t>
      </w:r>
      <w:r w:rsidRPr="00B80612">
        <w:rPr>
          <w:rFonts w:eastAsia="Calibri"/>
          <w:b/>
          <w:i/>
          <w:color w:val="000000" w:themeColor="text1"/>
        </w:rPr>
        <w:t>Paragraphs 11 and 27</w:t>
      </w:r>
      <w:r w:rsidR="001B7152">
        <w:rPr>
          <w:rFonts w:eastAsia="Calibri"/>
          <w:b/>
          <w:i/>
          <w:color w:val="000000" w:themeColor="text1"/>
        </w:rPr>
        <w:t>-</w:t>
      </w:r>
      <w:r w:rsidRPr="00B80612">
        <w:rPr>
          <w:rFonts w:eastAsia="Calibri"/>
          <w:b/>
          <w:i/>
          <w:color w:val="000000" w:themeColor="text1"/>
        </w:rPr>
        <w:t>3</w:t>
      </w:r>
      <w:r w:rsidR="00460A60">
        <w:rPr>
          <w:rFonts w:eastAsia="Calibri"/>
          <w:b/>
          <w:i/>
          <w:color w:val="000000" w:themeColor="text1"/>
        </w:rPr>
        <w:t>3</w:t>
      </w:r>
      <w:r w:rsidRPr="00B80612">
        <w:rPr>
          <w:rFonts w:eastAsia="Calibri"/>
          <w:b/>
          <w:i/>
          <w:color w:val="000000" w:themeColor="text1"/>
        </w:rPr>
        <w:t xml:space="preserve"> </w:t>
      </w:r>
      <w:r w:rsidRPr="008142CC">
        <w:rPr>
          <w:rFonts w:eastAsia="Calibri"/>
          <w:b/>
          <w:i/>
        </w:rPr>
        <w:t>below, and any other permissible extension of the deadlines or compliance dates established herein or modifications of this Order, that the parties are unable to resolve, requires Court approval.</w:t>
      </w:r>
      <w:r w:rsidRPr="006C2724">
        <w:rPr>
          <w:bCs/>
          <w:color w:val="000000" w:themeColor="text1"/>
        </w:rPr>
        <w:t xml:space="preserve"> </w:t>
      </w:r>
    </w:p>
    <w:p w14:paraId="2BBA0091" w14:textId="19B49019" w:rsidR="00B30573" w:rsidRDefault="00B30573" w:rsidP="00A81444">
      <w:pPr>
        <w:pStyle w:val="Level1"/>
        <w:jc w:val="both"/>
        <w:rPr>
          <w:color w:val="000000" w:themeColor="text1"/>
        </w:rPr>
      </w:pPr>
    </w:p>
    <w:p w14:paraId="543A1A51" w14:textId="77777777" w:rsidR="00723CD6" w:rsidRPr="00844B40" w:rsidRDefault="00723CD6" w:rsidP="00A81444">
      <w:pPr>
        <w:pStyle w:val="Default"/>
        <w:tabs>
          <w:tab w:val="left" w:pos="720"/>
          <w:tab w:val="left" w:pos="1440"/>
          <w:tab w:val="left" w:pos="2160"/>
          <w:tab w:val="left" w:pos="2880"/>
          <w:tab w:val="left" w:pos="3600"/>
          <w:tab w:val="left" w:pos="4320"/>
        </w:tabs>
        <w:spacing w:line="480" w:lineRule="auto"/>
        <w:jc w:val="center"/>
        <w:rPr>
          <w:color w:val="auto"/>
          <w:u w:val="single"/>
        </w:rPr>
      </w:pPr>
      <w:r w:rsidRPr="00844B40">
        <w:rPr>
          <w:b/>
          <w:bCs/>
          <w:color w:val="auto"/>
          <w:u w:val="single"/>
        </w:rPr>
        <w:t>CASE MANAGEMENT CONFERENCES</w:t>
      </w:r>
    </w:p>
    <w:p w14:paraId="54107C4D" w14:textId="1650052A" w:rsidR="00723CD6" w:rsidRPr="00D06495" w:rsidRDefault="00723CD6" w:rsidP="00A81444">
      <w:pPr>
        <w:pStyle w:val="ListParagraph"/>
        <w:numPr>
          <w:ilvl w:val="0"/>
          <w:numId w:val="15"/>
        </w:numPr>
        <w:tabs>
          <w:tab w:val="left" w:pos="0"/>
        </w:tabs>
        <w:autoSpaceDE w:val="0"/>
        <w:autoSpaceDN w:val="0"/>
        <w:adjustRightInd w:val="0"/>
        <w:ind w:left="0" w:right="-86" w:firstLine="720"/>
        <w:contextualSpacing w:val="0"/>
        <w:jc w:val="both"/>
        <w:rPr>
          <w:rFonts w:ascii="Times New Roman" w:eastAsia="Calibri" w:hAnsi="Times New Roman"/>
          <w:iCs/>
          <w:sz w:val="24"/>
          <w:szCs w:val="24"/>
        </w:rPr>
      </w:pPr>
      <w:r w:rsidRPr="00D06495">
        <w:rPr>
          <w:rFonts w:ascii="Times New Roman" w:eastAsia="Calibri" w:hAnsi="Times New Roman"/>
          <w:b/>
          <w:sz w:val="24"/>
          <w:szCs w:val="24"/>
        </w:rPr>
        <w:t>Monthly Conference Call.</w:t>
      </w:r>
      <w:r w:rsidRPr="00D06495">
        <w:rPr>
          <w:rFonts w:ascii="Times New Roman" w:eastAsia="Calibri" w:hAnsi="Times New Roman"/>
          <w:sz w:val="24"/>
          <w:szCs w:val="24"/>
        </w:rPr>
        <w:t xml:space="preserve">  The parties shall hold a scheduling conference call on </w:t>
      </w:r>
      <w:r w:rsidRPr="00D06495">
        <w:rPr>
          <w:rFonts w:ascii="Times New Roman" w:eastAsia="Calibri" w:hAnsi="Times New Roman"/>
          <w:iCs/>
          <w:sz w:val="24"/>
          <w:szCs w:val="24"/>
        </w:rPr>
        <w:t xml:space="preserve">the first </w:t>
      </w:r>
      <w:r w:rsidR="00347DE9">
        <w:rPr>
          <w:rFonts w:ascii="Times New Roman" w:eastAsia="Calibri" w:hAnsi="Times New Roman"/>
          <w:b/>
          <w:bCs/>
          <w:iCs/>
          <w:sz w:val="24"/>
          <w:szCs w:val="24"/>
        </w:rPr>
        <w:t xml:space="preserve">TUESDAY </w:t>
      </w:r>
      <w:r w:rsidRPr="00D06495">
        <w:rPr>
          <w:rFonts w:ascii="Times New Roman" w:eastAsia="Calibri" w:hAnsi="Times New Roman"/>
          <w:iCs/>
          <w:sz w:val="24"/>
          <w:szCs w:val="24"/>
        </w:rPr>
        <w:t>of each month, excluding legal holidays, after entry of this Order to discuss scheduling of depositions and outstanding discovery issues.</w:t>
      </w:r>
      <w:r w:rsidRPr="00D06495">
        <w:rPr>
          <w:rFonts w:ascii="Times New Roman" w:eastAsia="Calibri" w:hAnsi="Times New Roman"/>
          <w:i/>
          <w:iCs/>
          <w:sz w:val="24"/>
          <w:szCs w:val="24"/>
        </w:rPr>
        <w:t xml:space="preserve"> </w:t>
      </w:r>
      <w:r w:rsidRPr="00D06495">
        <w:rPr>
          <w:rFonts w:ascii="Times New Roman" w:eastAsia="Calibri" w:hAnsi="Times New Roman"/>
          <w:iCs/>
          <w:sz w:val="24"/>
          <w:szCs w:val="24"/>
        </w:rPr>
        <w:t xml:space="preserve">Where the first </w:t>
      </w:r>
      <w:r w:rsidR="00347DE9">
        <w:rPr>
          <w:rFonts w:ascii="Times New Roman" w:eastAsia="Calibri" w:hAnsi="Times New Roman"/>
          <w:iCs/>
          <w:sz w:val="24"/>
          <w:szCs w:val="24"/>
        </w:rPr>
        <w:t>Tuesday</w:t>
      </w:r>
      <w:r w:rsidRPr="00D06495">
        <w:rPr>
          <w:rFonts w:ascii="Times New Roman" w:eastAsia="Calibri" w:hAnsi="Times New Roman"/>
          <w:iCs/>
          <w:sz w:val="24"/>
          <w:szCs w:val="24"/>
        </w:rPr>
        <w:t xml:space="preserve"> of a given month falls on a legal holiday, the call shall be scheduled on the following </w:t>
      </w:r>
      <w:r w:rsidR="00347DE9">
        <w:rPr>
          <w:rFonts w:ascii="Times New Roman" w:eastAsia="Calibri" w:hAnsi="Times New Roman"/>
          <w:iCs/>
          <w:sz w:val="24"/>
          <w:szCs w:val="24"/>
        </w:rPr>
        <w:t>Tuesday</w:t>
      </w:r>
      <w:r w:rsidRPr="00D06495">
        <w:rPr>
          <w:rFonts w:ascii="Times New Roman" w:eastAsia="Calibri" w:hAnsi="Times New Roman"/>
          <w:iCs/>
          <w:sz w:val="24"/>
          <w:szCs w:val="24"/>
        </w:rPr>
        <w:t xml:space="preserve"> after said legal holiday.</w:t>
      </w:r>
    </w:p>
    <w:p w14:paraId="177D7EE0" w14:textId="77777777" w:rsidR="00723CD6" w:rsidRDefault="00723CD6" w:rsidP="00A81444">
      <w:pPr>
        <w:pStyle w:val="ListParagraph"/>
        <w:tabs>
          <w:tab w:val="left" w:pos="0"/>
        </w:tabs>
        <w:autoSpaceDE w:val="0"/>
        <w:autoSpaceDN w:val="0"/>
        <w:adjustRightInd w:val="0"/>
        <w:ind w:left="1440" w:right="-86"/>
        <w:contextualSpacing w:val="0"/>
        <w:jc w:val="both"/>
        <w:rPr>
          <w:rFonts w:ascii="Times New Roman" w:eastAsia="Calibri" w:hAnsi="Times New Roman"/>
          <w:b/>
          <w:sz w:val="24"/>
          <w:szCs w:val="24"/>
        </w:rPr>
      </w:pPr>
    </w:p>
    <w:p w14:paraId="4479163D" w14:textId="6511361A" w:rsidR="00723CD6" w:rsidRDefault="00723CD6" w:rsidP="00A81444">
      <w:pPr>
        <w:pStyle w:val="ListParagraph"/>
        <w:numPr>
          <w:ilvl w:val="0"/>
          <w:numId w:val="15"/>
        </w:numPr>
        <w:tabs>
          <w:tab w:val="left" w:pos="0"/>
        </w:tabs>
        <w:autoSpaceDE w:val="0"/>
        <w:autoSpaceDN w:val="0"/>
        <w:adjustRightInd w:val="0"/>
        <w:ind w:right="-86"/>
        <w:contextualSpacing w:val="0"/>
        <w:jc w:val="both"/>
        <w:rPr>
          <w:rFonts w:ascii="Times New Roman" w:eastAsia="Calibri" w:hAnsi="Times New Roman"/>
          <w:sz w:val="24"/>
          <w:szCs w:val="24"/>
        </w:rPr>
      </w:pPr>
      <w:r w:rsidRPr="00B032D9">
        <w:rPr>
          <w:rFonts w:ascii="Times New Roman" w:eastAsia="Calibri" w:hAnsi="Times New Roman"/>
          <w:b/>
          <w:sz w:val="24"/>
          <w:szCs w:val="24"/>
        </w:rPr>
        <w:t>Periodic Case Management Conferences</w:t>
      </w:r>
      <w:r w:rsidR="00DB2042">
        <w:rPr>
          <w:rFonts w:ascii="Times New Roman" w:eastAsia="Calibri" w:hAnsi="Times New Roman"/>
          <w:b/>
          <w:sz w:val="24"/>
          <w:szCs w:val="24"/>
        </w:rPr>
        <w:t>, Final Case Management Conference, and Pretrial Conference</w:t>
      </w:r>
      <w:r w:rsidRPr="00B032D9">
        <w:rPr>
          <w:rFonts w:ascii="Times New Roman" w:eastAsia="Calibri" w:hAnsi="Times New Roman"/>
          <w:b/>
          <w:sz w:val="24"/>
          <w:szCs w:val="24"/>
        </w:rPr>
        <w:t>.</w:t>
      </w:r>
      <w:r w:rsidRPr="00B032D9">
        <w:rPr>
          <w:rFonts w:ascii="Times New Roman" w:eastAsia="Calibri" w:hAnsi="Times New Roman"/>
          <w:sz w:val="24"/>
          <w:szCs w:val="24"/>
        </w:rPr>
        <w:t xml:space="preserve">  The Court will hold </w:t>
      </w:r>
      <w:r w:rsidR="00636B3D">
        <w:rPr>
          <w:rFonts w:ascii="Times New Roman" w:eastAsia="Calibri" w:hAnsi="Times New Roman"/>
          <w:sz w:val="24"/>
          <w:szCs w:val="24"/>
        </w:rPr>
        <w:t>monthly</w:t>
      </w:r>
      <w:r w:rsidRPr="00B032D9">
        <w:rPr>
          <w:rFonts w:ascii="Times New Roman" w:eastAsia="Calibri" w:hAnsi="Times New Roman"/>
          <w:sz w:val="24"/>
          <w:szCs w:val="24"/>
        </w:rPr>
        <w:t xml:space="preserve"> </w:t>
      </w:r>
      <w:r w:rsidR="00BA1C59">
        <w:rPr>
          <w:rFonts w:ascii="Times New Roman" w:eastAsia="Calibri" w:hAnsi="Times New Roman"/>
          <w:sz w:val="24"/>
          <w:szCs w:val="24"/>
        </w:rPr>
        <w:t>thirty</w:t>
      </w:r>
      <w:r w:rsidR="00EF3CCC">
        <w:rPr>
          <w:rFonts w:ascii="Times New Roman" w:eastAsia="Calibri" w:hAnsi="Times New Roman"/>
          <w:sz w:val="24"/>
          <w:szCs w:val="24"/>
        </w:rPr>
        <w:t xml:space="preserve"> (30) </w:t>
      </w:r>
      <w:r w:rsidR="00BA1C59">
        <w:rPr>
          <w:rFonts w:ascii="Times New Roman" w:eastAsia="Calibri" w:hAnsi="Times New Roman"/>
          <w:sz w:val="24"/>
          <w:szCs w:val="24"/>
        </w:rPr>
        <w:t xml:space="preserve">minute </w:t>
      </w:r>
      <w:r w:rsidRPr="00B032D9">
        <w:rPr>
          <w:rFonts w:ascii="Times New Roman" w:eastAsia="Calibri" w:hAnsi="Times New Roman"/>
          <w:sz w:val="24"/>
          <w:szCs w:val="24"/>
        </w:rPr>
        <w:t>Case Management Conferences</w:t>
      </w:r>
      <w:r w:rsidR="002D5A4D">
        <w:rPr>
          <w:rFonts w:ascii="Times New Roman" w:eastAsia="Calibri" w:hAnsi="Times New Roman"/>
          <w:sz w:val="24"/>
          <w:szCs w:val="24"/>
        </w:rPr>
        <w:t xml:space="preserve">, a one (1) hour Final Case Management Conference, and a four (4) hour Pretrial Conference </w:t>
      </w:r>
      <w:r w:rsidRPr="00B032D9">
        <w:rPr>
          <w:rFonts w:ascii="Times New Roman" w:eastAsia="Calibri" w:hAnsi="Times New Roman"/>
          <w:sz w:val="24"/>
          <w:szCs w:val="24"/>
        </w:rPr>
        <w:t xml:space="preserve">on the following dates and times: </w:t>
      </w:r>
    </w:p>
    <w:p w14:paraId="6AE453CC" w14:textId="77777777" w:rsidR="00886B4F" w:rsidRPr="00347DE9" w:rsidRDefault="00886B4F" w:rsidP="00A81444">
      <w:pPr>
        <w:tabs>
          <w:tab w:val="left" w:pos="0"/>
        </w:tabs>
        <w:autoSpaceDE w:val="0"/>
        <w:autoSpaceDN w:val="0"/>
        <w:adjustRightInd w:val="0"/>
        <w:ind w:right="-86"/>
        <w:jc w:val="both"/>
        <w:rPr>
          <w:rFonts w:ascii="Times New Roman" w:eastAsia="Calibri" w:hAnsi="Times New Roman"/>
          <w:sz w:val="24"/>
          <w:szCs w:val="24"/>
        </w:rPr>
      </w:pPr>
    </w:p>
    <w:p w14:paraId="0B59790D" w14:textId="3AF7743A" w:rsidR="00F274EE" w:rsidRPr="00F274EE" w:rsidRDefault="002D5A4D" w:rsidP="00F274EE">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 xml:space="preserve">____________ __, </w:t>
      </w:r>
      <w:r w:rsidR="00BA1C59">
        <w:rPr>
          <w:rFonts w:ascii="Times New Roman" w:eastAsia="Calibri" w:hAnsi="Times New Roman"/>
          <w:i/>
          <w:iCs/>
          <w:color w:val="000000" w:themeColor="text1"/>
          <w:sz w:val="24"/>
          <w:szCs w:val="24"/>
        </w:rPr>
        <w:t>20</w:t>
      </w:r>
      <w:r>
        <w:rPr>
          <w:rFonts w:ascii="Times New Roman" w:eastAsia="Calibri" w:hAnsi="Times New Roman"/>
          <w:i/>
          <w:iCs/>
          <w:color w:val="000000" w:themeColor="text1"/>
          <w:sz w:val="24"/>
          <w:szCs w:val="24"/>
        </w:rPr>
        <w:t>__</w:t>
      </w:r>
      <w:r w:rsidR="006776B3">
        <w:rPr>
          <w:rFonts w:ascii="Times New Roman" w:eastAsia="Calibri" w:hAnsi="Times New Roman"/>
          <w:i/>
          <w:iCs/>
          <w:color w:val="000000" w:themeColor="text1"/>
          <w:sz w:val="24"/>
          <w:szCs w:val="24"/>
        </w:rPr>
        <w:t>,</w:t>
      </w:r>
      <w:r w:rsidR="00F274EE"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00F274EE"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00F274EE"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2AE06FAD"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7F2901A2"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lastRenderedPageBreak/>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6330901F"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5915E13B"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376E8AD2"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26D073D5"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25F8682E"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45C17039"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28FB076F"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77FBC6DE" w14:textId="32BFB399" w:rsidR="00DB2042" w:rsidRPr="002D5A4D" w:rsidRDefault="00DB2042" w:rsidP="00287E72">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sidRPr="002D5A4D">
        <w:rPr>
          <w:rFonts w:ascii="Times New Roman" w:eastAsia="Calibri" w:hAnsi="Times New Roman"/>
          <w:i/>
          <w:iCs/>
          <w:color w:val="000000" w:themeColor="text1"/>
          <w:sz w:val="24"/>
          <w:szCs w:val="24"/>
        </w:rPr>
        <w:t xml:space="preserve">“Final Case Management Conference” Rule 1.201(d) Fla. R. Civ. P.          </w:t>
      </w:r>
      <w:r w:rsidR="002D5A4D" w:rsidRPr="002D5A4D">
        <w:rPr>
          <w:rFonts w:ascii="Times New Roman" w:eastAsia="Calibri" w:hAnsi="Times New Roman"/>
          <w:i/>
          <w:iCs/>
          <w:color w:val="000000" w:themeColor="text1"/>
          <w:sz w:val="24"/>
          <w:szCs w:val="24"/>
        </w:rPr>
        <w:t>____________ __, 20__, at _</w:t>
      </w:r>
      <w:proofErr w:type="gramStart"/>
      <w:r w:rsidR="002D5A4D" w:rsidRPr="002D5A4D">
        <w:rPr>
          <w:rFonts w:ascii="Times New Roman" w:eastAsia="Calibri" w:hAnsi="Times New Roman"/>
          <w:i/>
          <w:iCs/>
          <w:color w:val="000000" w:themeColor="text1"/>
          <w:sz w:val="24"/>
          <w:szCs w:val="24"/>
        </w:rPr>
        <w:t>_:_</w:t>
      </w:r>
      <w:proofErr w:type="gramEnd"/>
      <w:r w:rsidR="002D5A4D" w:rsidRPr="002D5A4D">
        <w:rPr>
          <w:rFonts w:ascii="Times New Roman" w:eastAsia="Calibri" w:hAnsi="Times New Roman"/>
          <w:i/>
          <w:iCs/>
          <w:color w:val="000000" w:themeColor="text1"/>
          <w:sz w:val="24"/>
          <w:szCs w:val="24"/>
        </w:rPr>
        <w:t>_ a.m./p.m.</w:t>
      </w:r>
      <w:r w:rsidR="002D5A4D">
        <w:rPr>
          <w:rFonts w:ascii="Times New Roman" w:eastAsia="Calibri" w:hAnsi="Times New Roman"/>
          <w:i/>
          <w:iCs/>
          <w:color w:val="000000" w:themeColor="text1"/>
          <w:sz w:val="24"/>
          <w:szCs w:val="24"/>
        </w:rPr>
        <w:t xml:space="preserve"> </w:t>
      </w:r>
      <w:r w:rsidRPr="002D5A4D">
        <w:rPr>
          <w:rFonts w:ascii="Times New Roman" w:eastAsia="Calibri" w:hAnsi="Times New Roman"/>
          <w:i/>
          <w:iCs/>
          <w:color w:val="000000" w:themeColor="text1"/>
          <w:sz w:val="24"/>
          <w:szCs w:val="24"/>
        </w:rPr>
        <w:t>(1 hour)</w:t>
      </w:r>
    </w:p>
    <w:p w14:paraId="7F59C7D3"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3253E24A"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612C8D40" w14:textId="6A600401" w:rsidR="00F274EE" w:rsidRPr="002D5A4D" w:rsidRDefault="00DB2042" w:rsidP="00BC529C">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sidRPr="002D5A4D">
        <w:rPr>
          <w:rFonts w:ascii="Times New Roman" w:eastAsia="Calibri" w:hAnsi="Times New Roman"/>
          <w:i/>
          <w:iCs/>
          <w:color w:val="000000" w:themeColor="text1"/>
          <w:sz w:val="24"/>
          <w:szCs w:val="24"/>
        </w:rPr>
        <w:t xml:space="preserve">“Pretrial Conference” – </w:t>
      </w:r>
      <w:r w:rsidR="002D5A4D" w:rsidRPr="002D5A4D">
        <w:rPr>
          <w:rFonts w:ascii="Times New Roman" w:eastAsia="Calibri" w:hAnsi="Times New Roman"/>
          <w:i/>
          <w:iCs/>
          <w:color w:val="000000" w:themeColor="text1"/>
          <w:sz w:val="24"/>
          <w:szCs w:val="24"/>
        </w:rPr>
        <w:t>__________ __, 20__, at _</w:t>
      </w:r>
      <w:proofErr w:type="gramStart"/>
      <w:r w:rsidR="002D5A4D" w:rsidRPr="002D5A4D">
        <w:rPr>
          <w:rFonts w:ascii="Times New Roman" w:eastAsia="Calibri" w:hAnsi="Times New Roman"/>
          <w:i/>
          <w:iCs/>
          <w:color w:val="000000" w:themeColor="text1"/>
          <w:sz w:val="24"/>
          <w:szCs w:val="24"/>
        </w:rPr>
        <w:t>_:_</w:t>
      </w:r>
      <w:proofErr w:type="gramEnd"/>
      <w:r w:rsidR="002D5A4D" w:rsidRPr="002D5A4D">
        <w:rPr>
          <w:rFonts w:ascii="Times New Roman" w:eastAsia="Calibri" w:hAnsi="Times New Roman"/>
          <w:i/>
          <w:iCs/>
          <w:color w:val="000000" w:themeColor="text1"/>
          <w:sz w:val="24"/>
          <w:szCs w:val="24"/>
        </w:rPr>
        <w:t xml:space="preserve">_ a.m./p.m. </w:t>
      </w:r>
      <w:r w:rsidRPr="002D5A4D">
        <w:rPr>
          <w:rFonts w:ascii="Times New Roman" w:eastAsia="Calibri" w:hAnsi="Times New Roman"/>
          <w:i/>
          <w:iCs/>
          <w:color w:val="000000" w:themeColor="text1"/>
          <w:sz w:val="24"/>
          <w:szCs w:val="24"/>
        </w:rPr>
        <w:t>(4 hours)</w:t>
      </w:r>
    </w:p>
    <w:p w14:paraId="727F32E0" w14:textId="77777777" w:rsidR="00AD3B4E" w:rsidRPr="00AD3B4E" w:rsidRDefault="00AD3B4E" w:rsidP="00A81444">
      <w:pPr>
        <w:pStyle w:val="ListParagraph"/>
        <w:contextualSpacing w:val="0"/>
        <w:rPr>
          <w:rFonts w:ascii="Times New Roman" w:eastAsia="Calibri" w:hAnsi="Times New Roman"/>
          <w:i/>
          <w:iCs/>
          <w:color w:val="000000" w:themeColor="text1"/>
          <w:sz w:val="24"/>
          <w:szCs w:val="24"/>
        </w:rPr>
      </w:pPr>
    </w:p>
    <w:p w14:paraId="0EE2F70F" w14:textId="04FFDB30" w:rsidR="00DB2042" w:rsidRDefault="00723CD6" w:rsidP="00A81444">
      <w:pPr>
        <w:tabs>
          <w:tab w:val="left" w:pos="0"/>
        </w:tabs>
        <w:autoSpaceDE w:val="0"/>
        <w:autoSpaceDN w:val="0"/>
        <w:adjustRightInd w:val="0"/>
        <w:ind w:right="-86" w:firstLine="72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Parties seeking to have a Motion heard on </w:t>
      </w:r>
      <w:r w:rsidR="002D5A4D">
        <w:rPr>
          <w:rFonts w:ascii="Times New Roman" w:eastAsia="Calibri" w:hAnsi="Times New Roman" w:cs="Times New Roman"/>
          <w:iCs/>
          <w:sz w:val="24"/>
          <w:szCs w:val="24"/>
        </w:rPr>
        <w:t xml:space="preserve">any of </w:t>
      </w:r>
      <w:r>
        <w:rPr>
          <w:rFonts w:ascii="Times New Roman" w:eastAsia="Calibri" w:hAnsi="Times New Roman" w:cs="Times New Roman"/>
          <w:iCs/>
          <w:sz w:val="24"/>
          <w:szCs w:val="24"/>
        </w:rPr>
        <w:t xml:space="preserve">the above </w:t>
      </w:r>
      <w:r w:rsidR="002D5A4D">
        <w:rPr>
          <w:rFonts w:ascii="Times New Roman" w:eastAsia="Calibri" w:hAnsi="Times New Roman" w:cs="Times New Roman"/>
          <w:iCs/>
          <w:sz w:val="24"/>
          <w:szCs w:val="24"/>
        </w:rPr>
        <w:t xml:space="preserve">Case Management Conference (“CMC”) </w:t>
      </w:r>
      <w:r>
        <w:rPr>
          <w:rFonts w:ascii="Times New Roman" w:eastAsia="Calibri" w:hAnsi="Times New Roman" w:cs="Times New Roman"/>
          <w:iCs/>
          <w:sz w:val="24"/>
          <w:szCs w:val="24"/>
        </w:rPr>
        <w:t>dates must file a Notice of Hearing at least twenty (20) days before the next scheduled Case Management Conference.  If no motions</w:t>
      </w:r>
      <w:r w:rsidR="00DB2042">
        <w:rPr>
          <w:rFonts w:ascii="Times New Roman" w:eastAsia="Calibri" w:hAnsi="Times New Roman" w:cs="Times New Roman"/>
          <w:iCs/>
          <w:sz w:val="24"/>
          <w:szCs w:val="24"/>
        </w:rPr>
        <w:t xml:space="preserve"> or matters</w:t>
      </w:r>
      <w:r>
        <w:rPr>
          <w:rFonts w:ascii="Times New Roman" w:eastAsia="Calibri" w:hAnsi="Times New Roman" w:cs="Times New Roman"/>
          <w:iCs/>
          <w:sz w:val="24"/>
          <w:szCs w:val="24"/>
        </w:rPr>
        <w:t xml:space="preserve"> are noticed for hearing by this time the Parties will inform the Court and the </w:t>
      </w:r>
      <w:r w:rsidR="002D5A4D">
        <w:rPr>
          <w:rFonts w:ascii="Times New Roman" w:eastAsia="Calibri" w:hAnsi="Times New Roman" w:cs="Times New Roman"/>
          <w:iCs/>
          <w:sz w:val="24"/>
          <w:szCs w:val="24"/>
        </w:rPr>
        <w:t>CMC</w:t>
      </w:r>
      <w:r>
        <w:rPr>
          <w:rFonts w:ascii="Times New Roman" w:eastAsia="Calibri" w:hAnsi="Times New Roman" w:cs="Times New Roman"/>
          <w:iCs/>
          <w:sz w:val="24"/>
          <w:szCs w:val="24"/>
        </w:rPr>
        <w:t xml:space="preserve"> </w:t>
      </w:r>
      <w:r w:rsidR="00DB2042">
        <w:rPr>
          <w:rFonts w:ascii="Times New Roman" w:eastAsia="Calibri" w:hAnsi="Times New Roman" w:cs="Times New Roman"/>
          <w:iCs/>
          <w:sz w:val="24"/>
          <w:szCs w:val="24"/>
        </w:rPr>
        <w:t xml:space="preserve">may </w:t>
      </w:r>
      <w:r>
        <w:rPr>
          <w:rFonts w:ascii="Times New Roman" w:eastAsia="Calibri" w:hAnsi="Times New Roman" w:cs="Times New Roman"/>
          <w:iCs/>
          <w:sz w:val="24"/>
          <w:szCs w:val="24"/>
        </w:rPr>
        <w:t>be canceled</w:t>
      </w:r>
      <w:r w:rsidR="00DB2042">
        <w:rPr>
          <w:rFonts w:ascii="Times New Roman" w:eastAsia="Calibri" w:hAnsi="Times New Roman" w:cs="Times New Roman"/>
          <w:iCs/>
          <w:sz w:val="24"/>
          <w:szCs w:val="24"/>
        </w:rPr>
        <w:t xml:space="preserve"> at the Court’s discretion</w:t>
      </w:r>
      <w:r w:rsidR="00EF3CCC">
        <w:rPr>
          <w:rFonts w:ascii="Times New Roman" w:eastAsia="Calibri" w:hAnsi="Times New Roman" w:cs="Times New Roman"/>
          <w:iCs/>
          <w:sz w:val="24"/>
          <w:szCs w:val="24"/>
        </w:rPr>
        <w:t>.</w:t>
      </w:r>
    </w:p>
    <w:p w14:paraId="0AABA775" w14:textId="71C432EF" w:rsidR="00723CD6" w:rsidRDefault="00723CD6" w:rsidP="00A81444">
      <w:pPr>
        <w:tabs>
          <w:tab w:val="left" w:pos="0"/>
        </w:tabs>
        <w:autoSpaceDE w:val="0"/>
        <w:autoSpaceDN w:val="0"/>
        <w:adjustRightInd w:val="0"/>
        <w:ind w:right="-86" w:firstLine="72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Pr="005C2F28">
        <w:rPr>
          <w:rFonts w:ascii="Times New Roman" w:eastAsia="Calibri" w:hAnsi="Times New Roman" w:cs="Times New Roman"/>
          <w:iCs/>
          <w:sz w:val="24"/>
          <w:szCs w:val="24"/>
        </w:rPr>
        <w:tab/>
      </w:r>
    </w:p>
    <w:p w14:paraId="1E41762B" w14:textId="1FD556C9" w:rsidR="00723CD6" w:rsidRDefault="00460A60" w:rsidP="00A81444">
      <w:pPr>
        <w:tabs>
          <w:tab w:val="left" w:pos="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With the exception of the Final Case Management Conference and Pretrial Conference, the </w:t>
      </w:r>
      <w:r w:rsidR="00723CD6" w:rsidRPr="005C2F28">
        <w:rPr>
          <w:rFonts w:ascii="Times New Roman" w:eastAsia="Calibri" w:hAnsi="Times New Roman" w:cs="Times New Roman"/>
          <w:sz w:val="24"/>
          <w:szCs w:val="24"/>
        </w:rPr>
        <w:t>Parties may attend Case Management Conferences telephonically</w:t>
      </w:r>
      <w:r w:rsidR="00DB2042">
        <w:rPr>
          <w:rFonts w:ascii="Times New Roman" w:eastAsia="Calibri" w:hAnsi="Times New Roman" w:cs="Times New Roman"/>
          <w:sz w:val="24"/>
          <w:szCs w:val="24"/>
        </w:rPr>
        <w:t xml:space="preserve"> or via Zoom videoconferencing technology</w:t>
      </w:r>
      <w:r w:rsidR="00723CD6" w:rsidRPr="005C2F28">
        <w:rPr>
          <w:rFonts w:ascii="Times New Roman" w:eastAsia="Calibri" w:hAnsi="Times New Roman" w:cs="Times New Roman"/>
          <w:sz w:val="24"/>
          <w:szCs w:val="24"/>
        </w:rPr>
        <w:t xml:space="preserve">. </w:t>
      </w:r>
      <w:r w:rsidR="00DB2042">
        <w:rPr>
          <w:rFonts w:ascii="Times New Roman" w:eastAsia="Calibri" w:hAnsi="Times New Roman" w:cs="Times New Roman"/>
          <w:sz w:val="24"/>
          <w:szCs w:val="24"/>
        </w:rPr>
        <w:t xml:space="preserve"> </w:t>
      </w:r>
      <w:r w:rsidR="00723CD6" w:rsidRPr="005C2F28">
        <w:rPr>
          <w:rFonts w:ascii="Times New Roman" w:eastAsia="Calibri" w:hAnsi="Times New Roman" w:cs="Times New Roman"/>
          <w:sz w:val="24"/>
          <w:szCs w:val="24"/>
        </w:rPr>
        <w:t>The Parties are responsible for arranging a conference call line</w:t>
      </w:r>
      <w:r w:rsidR="00DB2042">
        <w:rPr>
          <w:rFonts w:ascii="Times New Roman" w:eastAsia="Calibri" w:hAnsi="Times New Roman" w:cs="Times New Roman"/>
          <w:sz w:val="24"/>
          <w:szCs w:val="24"/>
        </w:rPr>
        <w:t xml:space="preserve"> or Zoom meeting. </w:t>
      </w:r>
    </w:p>
    <w:p w14:paraId="7F1D7B31" w14:textId="77777777" w:rsidR="00460A60" w:rsidRDefault="00460A60" w:rsidP="00A81444">
      <w:pPr>
        <w:tabs>
          <w:tab w:val="left" w:pos="0"/>
        </w:tabs>
        <w:autoSpaceDE w:val="0"/>
        <w:autoSpaceDN w:val="0"/>
        <w:adjustRightInd w:val="0"/>
        <w:ind w:right="-86" w:firstLine="720"/>
        <w:jc w:val="both"/>
        <w:rPr>
          <w:rFonts w:ascii="Times New Roman" w:eastAsia="Calibri" w:hAnsi="Times New Roman" w:cs="Times New Roman"/>
          <w:sz w:val="24"/>
          <w:szCs w:val="24"/>
        </w:rPr>
      </w:pPr>
    </w:p>
    <w:p w14:paraId="085B1D9C" w14:textId="2EDC64AA" w:rsidR="00DB2042" w:rsidRPr="00EA30A8" w:rsidRDefault="00DB2042" w:rsidP="00EA30A8">
      <w:pPr>
        <w:pStyle w:val="ListParagraph"/>
        <w:numPr>
          <w:ilvl w:val="0"/>
          <w:numId w:val="15"/>
        </w:numPr>
        <w:tabs>
          <w:tab w:val="left" w:pos="0"/>
        </w:tabs>
        <w:autoSpaceDE w:val="0"/>
        <w:autoSpaceDN w:val="0"/>
        <w:adjustRightInd w:val="0"/>
        <w:ind w:left="0" w:right="-86" w:firstLine="720"/>
        <w:jc w:val="both"/>
        <w:rPr>
          <w:rFonts w:ascii="Times New Roman" w:eastAsia="Calibri" w:hAnsi="Times New Roman"/>
          <w:b/>
          <w:bCs/>
          <w:sz w:val="24"/>
          <w:szCs w:val="24"/>
        </w:rPr>
      </w:pPr>
      <w:r w:rsidRPr="00DB2042">
        <w:rPr>
          <w:rFonts w:ascii="Times New Roman" w:eastAsia="Calibri" w:hAnsi="Times New Roman"/>
          <w:b/>
          <w:bCs/>
          <w:sz w:val="24"/>
          <w:szCs w:val="24"/>
        </w:rPr>
        <w:t>Final Case Management Conference.</w:t>
      </w:r>
      <w:r w:rsidR="00EA30A8">
        <w:rPr>
          <w:rFonts w:ascii="Times New Roman" w:eastAsia="Calibri" w:hAnsi="Times New Roman"/>
          <w:b/>
          <w:bCs/>
          <w:sz w:val="24"/>
          <w:szCs w:val="24"/>
        </w:rPr>
        <w:t xml:space="preserve">  </w:t>
      </w:r>
      <w:r w:rsidR="00EA30A8">
        <w:rPr>
          <w:rFonts w:ascii="Times New Roman" w:eastAsia="Calibri" w:hAnsi="Times New Roman"/>
          <w:sz w:val="24"/>
          <w:szCs w:val="24"/>
        </w:rPr>
        <w:t xml:space="preserve">The Court will hold the above referenced Final Case </w:t>
      </w:r>
      <w:r w:rsidR="00EF3CCC">
        <w:rPr>
          <w:rFonts w:ascii="Times New Roman" w:eastAsia="Calibri" w:hAnsi="Times New Roman"/>
          <w:sz w:val="24"/>
          <w:szCs w:val="24"/>
        </w:rPr>
        <w:t xml:space="preserve">Management </w:t>
      </w:r>
      <w:r w:rsidR="00EA30A8">
        <w:rPr>
          <w:rFonts w:ascii="Times New Roman" w:eastAsia="Calibri" w:hAnsi="Times New Roman"/>
          <w:sz w:val="24"/>
          <w:szCs w:val="24"/>
        </w:rPr>
        <w:t xml:space="preserve">Conference </w:t>
      </w:r>
      <w:r w:rsidR="00460A60">
        <w:rPr>
          <w:rFonts w:ascii="Times New Roman" w:eastAsia="Calibri" w:hAnsi="Times New Roman"/>
          <w:sz w:val="24"/>
          <w:szCs w:val="24"/>
        </w:rPr>
        <w:t xml:space="preserve">in-person </w:t>
      </w:r>
      <w:r w:rsidR="00EA30A8">
        <w:rPr>
          <w:rFonts w:ascii="Times New Roman" w:eastAsia="Calibri" w:hAnsi="Times New Roman"/>
          <w:sz w:val="24"/>
          <w:szCs w:val="24"/>
        </w:rPr>
        <w:t xml:space="preserve">pursuant to Rule 1.201(d) Fla. R. Civ. P. on </w:t>
      </w:r>
      <w:r w:rsidR="00023E3B">
        <w:rPr>
          <w:rFonts w:ascii="Times New Roman" w:eastAsia="Calibri" w:hAnsi="Times New Roman"/>
          <w:sz w:val="24"/>
          <w:szCs w:val="24"/>
        </w:rPr>
        <w:t>________ ___</w:t>
      </w:r>
      <w:r w:rsidR="00EA30A8">
        <w:rPr>
          <w:rFonts w:ascii="Times New Roman" w:eastAsia="Calibri" w:hAnsi="Times New Roman"/>
          <w:sz w:val="24"/>
          <w:szCs w:val="24"/>
        </w:rPr>
        <w:t>, 20</w:t>
      </w:r>
      <w:r w:rsidR="00023E3B">
        <w:rPr>
          <w:rFonts w:ascii="Times New Roman" w:eastAsia="Calibri" w:hAnsi="Times New Roman"/>
          <w:sz w:val="24"/>
          <w:szCs w:val="24"/>
        </w:rPr>
        <w:t>__</w:t>
      </w:r>
      <w:r w:rsidR="00EA30A8">
        <w:rPr>
          <w:rFonts w:ascii="Times New Roman" w:eastAsia="Calibri" w:hAnsi="Times New Roman"/>
          <w:sz w:val="24"/>
          <w:szCs w:val="24"/>
        </w:rPr>
        <w:t xml:space="preserve"> at </w:t>
      </w:r>
      <w:r w:rsidR="00023E3B">
        <w:rPr>
          <w:rFonts w:ascii="Times New Roman" w:eastAsia="Calibri" w:hAnsi="Times New Roman"/>
          <w:sz w:val="24"/>
          <w:szCs w:val="24"/>
        </w:rPr>
        <w:t>_</w:t>
      </w:r>
      <w:proofErr w:type="gramStart"/>
      <w:r w:rsidR="00023E3B">
        <w:rPr>
          <w:rFonts w:ascii="Times New Roman" w:eastAsia="Calibri" w:hAnsi="Times New Roman"/>
          <w:sz w:val="24"/>
          <w:szCs w:val="24"/>
        </w:rPr>
        <w:t>_</w:t>
      </w:r>
      <w:r w:rsidR="00EA30A8">
        <w:rPr>
          <w:rFonts w:ascii="Times New Roman" w:eastAsia="Calibri" w:hAnsi="Times New Roman"/>
          <w:sz w:val="24"/>
          <w:szCs w:val="24"/>
        </w:rPr>
        <w:t>:</w:t>
      </w:r>
      <w:r w:rsidR="00023E3B">
        <w:rPr>
          <w:rFonts w:ascii="Times New Roman" w:eastAsia="Calibri" w:hAnsi="Times New Roman"/>
          <w:sz w:val="24"/>
          <w:szCs w:val="24"/>
        </w:rPr>
        <w:t>_</w:t>
      </w:r>
      <w:proofErr w:type="gramEnd"/>
      <w:r w:rsidR="00023E3B">
        <w:rPr>
          <w:rFonts w:ascii="Times New Roman" w:eastAsia="Calibri" w:hAnsi="Times New Roman"/>
          <w:sz w:val="24"/>
          <w:szCs w:val="24"/>
        </w:rPr>
        <w:t>_</w:t>
      </w:r>
      <w:r w:rsidR="00EA30A8">
        <w:rPr>
          <w:rFonts w:ascii="Times New Roman" w:eastAsia="Calibri" w:hAnsi="Times New Roman"/>
          <w:sz w:val="24"/>
          <w:szCs w:val="24"/>
        </w:rPr>
        <w:t xml:space="preserve"> a.m.</w:t>
      </w:r>
      <w:r w:rsidR="00023E3B">
        <w:rPr>
          <w:rFonts w:ascii="Times New Roman" w:eastAsia="Calibri" w:hAnsi="Times New Roman"/>
          <w:sz w:val="24"/>
          <w:szCs w:val="24"/>
        </w:rPr>
        <w:t>/p.m.</w:t>
      </w:r>
      <w:r w:rsidR="00EA30A8">
        <w:rPr>
          <w:rFonts w:ascii="Times New Roman" w:eastAsia="Calibri" w:hAnsi="Times New Roman"/>
          <w:sz w:val="24"/>
          <w:szCs w:val="24"/>
        </w:rPr>
        <w:t xml:space="preserve">.  At least </w:t>
      </w:r>
      <w:r w:rsidR="00EA30A8" w:rsidRPr="00460A60">
        <w:rPr>
          <w:rFonts w:ascii="Times New Roman" w:eastAsia="Calibri" w:hAnsi="Times New Roman"/>
          <w:b/>
          <w:bCs/>
          <w:sz w:val="24"/>
          <w:szCs w:val="24"/>
        </w:rPr>
        <w:t>ten (10) days</w:t>
      </w:r>
      <w:r w:rsidR="00EA30A8">
        <w:rPr>
          <w:rFonts w:ascii="Times New Roman" w:eastAsia="Calibri" w:hAnsi="Times New Roman"/>
          <w:sz w:val="24"/>
          <w:szCs w:val="24"/>
        </w:rPr>
        <w:t xml:space="preserve"> prior to the Final Case Management Conference, the parties shall confer to prepare a case status report, which shall be filed with the Clerk of the Court and a courtesy copy of the same provided to the Court either prior to or at the time of the Final Case Management Conference.  The case status report shall contain the following in separately numbered paragraphs: </w:t>
      </w:r>
    </w:p>
    <w:p w14:paraId="1F745B11" w14:textId="77777777" w:rsidR="00EA30A8" w:rsidRDefault="00EA30A8" w:rsidP="00EA30A8">
      <w:pPr>
        <w:pStyle w:val="ListParagraph"/>
        <w:tabs>
          <w:tab w:val="left" w:pos="0"/>
        </w:tabs>
        <w:autoSpaceDE w:val="0"/>
        <w:autoSpaceDN w:val="0"/>
        <w:adjustRightInd w:val="0"/>
        <w:ind w:right="-86"/>
        <w:jc w:val="both"/>
        <w:rPr>
          <w:rFonts w:ascii="Times New Roman" w:eastAsia="Calibri" w:hAnsi="Times New Roman"/>
          <w:b/>
          <w:bCs/>
          <w:sz w:val="24"/>
          <w:szCs w:val="24"/>
        </w:rPr>
      </w:pPr>
    </w:p>
    <w:p w14:paraId="35AA7F44" w14:textId="5756DAB1"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A list of all pending motions requiring action by the Court and the date these motions are set</w:t>
      </w:r>
      <w:r w:rsidR="00EF3CCC">
        <w:rPr>
          <w:rFonts w:ascii="Times New Roman" w:eastAsia="Calibri" w:hAnsi="Times New Roman"/>
          <w:sz w:val="24"/>
          <w:szCs w:val="24"/>
        </w:rPr>
        <w:t xml:space="preserve"> for hearing.</w:t>
      </w:r>
      <w:r>
        <w:rPr>
          <w:rFonts w:ascii="Times New Roman" w:eastAsia="Calibri" w:hAnsi="Times New Roman"/>
          <w:sz w:val="24"/>
          <w:szCs w:val="24"/>
        </w:rPr>
        <w:t xml:space="preserve"> </w:t>
      </w:r>
    </w:p>
    <w:p w14:paraId="41865148" w14:textId="77777777" w:rsidR="00EA30A8" w:rsidRPr="00EA30A8" w:rsidRDefault="00EA30A8" w:rsidP="00EA30A8">
      <w:pPr>
        <w:pStyle w:val="ListParagraph"/>
        <w:tabs>
          <w:tab w:val="left" w:pos="0"/>
        </w:tabs>
        <w:autoSpaceDE w:val="0"/>
        <w:autoSpaceDN w:val="0"/>
        <w:adjustRightInd w:val="0"/>
        <w:ind w:left="900" w:right="-86"/>
        <w:jc w:val="both"/>
        <w:rPr>
          <w:rFonts w:ascii="Times New Roman" w:eastAsia="Calibri" w:hAnsi="Times New Roman"/>
          <w:b/>
          <w:bCs/>
          <w:sz w:val="24"/>
          <w:szCs w:val="24"/>
        </w:rPr>
      </w:pPr>
    </w:p>
    <w:p w14:paraId="2C5E1836" w14:textId="028BB611"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Any change regarding the estimated trial time. </w:t>
      </w:r>
    </w:p>
    <w:p w14:paraId="2C6BD8B2" w14:textId="77777777" w:rsidR="00EA30A8" w:rsidRPr="00EA30A8" w:rsidRDefault="00EA30A8" w:rsidP="00EA30A8">
      <w:pPr>
        <w:pStyle w:val="ListParagraph"/>
        <w:rPr>
          <w:rFonts w:ascii="Times New Roman" w:eastAsia="Calibri" w:hAnsi="Times New Roman"/>
          <w:b/>
          <w:bCs/>
          <w:sz w:val="24"/>
          <w:szCs w:val="24"/>
        </w:rPr>
      </w:pPr>
    </w:p>
    <w:p w14:paraId="246406F6" w14:textId="6F23D909"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The names of the attorneys who will try the case. </w:t>
      </w:r>
    </w:p>
    <w:p w14:paraId="2FB586F5" w14:textId="77777777" w:rsidR="00EA30A8" w:rsidRPr="00EA30A8" w:rsidRDefault="00EA30A8" w:rsidP="00EA30A8">
      <w:pPr>
        <w:pStyle w:val="ListParagraph"/>
        <w:rPr>
          <w:rFonts w:ascii="Times New Roman" w:eastAsia="Calibri" w:hAnsi="Times New Roman"/>
          <w:b/>
          <w:bCs/>
          <w:sz w:val="24"/>
          <w:szCs w:val="24"/>
        </w:rPr>
      </w:pPr>
    </w:p>
    <w:p w14:paraId="03B5038E" w14:textId="40035FA8"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 list of the names and addresses of all non-expert witnesses (including impeachment and rebuttal witnesses) disclosed in response to fact discovery or in accordance with the schedule set forth in paragraph 5 intended to be called at trial.  </w:t>
      </w:r>
      <w:r>
        <w:rPr>
          <w:rFonts w:ascii="Times New Roman" w:eastAsia="Calibri" w:hAnsi="Times New Roman"/>
          <w:sz w:val="24"/>
          <w:szCs w:val="24"/>
        </w:rPr>
        <w:lastRenderedPageBreak/>
        <w:t>However, non-expert impeachment or rebuttal witnesses not previously disclosed in respon</w:t>
      </w:r>
      <w:r w:rsidR="001378E6">
        <w:rPr>
          <w:rFonts w:ascii="Times New Roman" w:eastAsia="Calibri" w:hAnsi="Times New Roman"/>
          <w:sz w:val="24"/>
          <w:szCs w:val="24"/>
        </w:rPr>
        <w:t xml:space="preserve">se </w:t>
      </w:r>
      <w:r>
        <w:rPr>
          <w:rFonts w:ascii="Times New Roman" w:eastAsia="Calibri" w:hAnsi="Times New Roman"/>
          <w:sz w:val="24"/>
          <w:szCs w:val="24"/>
        </w:rPr>
        <w:t>to fact discovery or in accordance with the schedule set forth in paragraph 5 may be allowed to testify if the need for their testimony could not have been reasonably foreseen at the time the fact discovery was responded to or at the time of the relevant deadlines contained in paragraph 5.</w:t>
      </w:r>
    </w:p>
    <w:p w14:paraId="52561A61" w14:textId="77777777" w:rsidR="00EA30A8" w:rsidRPr="00EA30A8" w:rsidRDefault="00EA30A8" w:rsidP="00EA30A8">
      <w:pPr>
        <w:pStyle w:val="ListParagraph"/>
        <w:rPr>
          <w:rFonts w:ascii="Times New Roman" w:eastAsia="Calibri" w:hAnsi="Times New Roman"/>
          <w:sz w:val="24"/>
          <w:szCs w:val="24"/>
        </w:rPr>
      </w:pPr>
    </w:p>
    <w:p w14:paraId="7967ED97" w14:textId="77777777"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 list of all exhibits intended to be offered at trial. </w:t>
      </w:r>
    </w:p>
    <w:p w14:paraId="2312AB13" w14:textId="77777777" w:rsidR="00EA30A8" w:rsidRPr="00EA30A8" w:rsidRDefault="00EA30A8" w:rsidP="00EA30A8">
      <w:pPr>
        <w:pStyle w:val="ListParagraph"/>
        <w:rPr>
          <w:rFonts w:ascii="Times New Roman" w:eastAsia="Calibri" w:hAnsi="Times New Roman"/>
          <w:sz w:val="24"/>
          <w:szCs w:val="24"/>
        </w:rPr>
      </w:pPr>
    </w:p>
    <w:p w14:paraId="316FC261" w14:textId="135B4881"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Certification that copies of witness and exhibit lists will be filed with the Clerk of the Court at least </w:t>
      </w:r>
      <w:r w:rsidRPr="00460A60">
        <w:rPr>
          <w:rFonts w:ascii="Times New Roman" w:eastAsia="Calibri" w:hAnsi="Times New Roman"/>
          <w:b/>
          <w:bCs/>
          <w:sz w:val="24"/>
          <w:szCs w:val="24"/>
        </w:rPr>
        <w:t>48 hours</w:t>
      </w:r>
      <w:r>
        <w:rPr>
          <w:rFonts w:ascii="Times New Roman" w:eastAsia="Calibri" w:hAnsi="Times New Roman"/>
          <w:sz w:val="24"/>
          <w:szCs w:val="24"/>
        </w:rPr>
        <w:t xml:space="preserve"> prior to the date and time of the Final Case Management Conference</w:t>
      </w:r>
      <w:r w:rsidR="00484DFC">
        <w:rPr>
          <w:rFonts w:ascii="Times New Roman" w:eastAsia="Calibri" w:hAnsi="Times New Roman"/>
          <w:sz w:val="24"/>
          <w:szCs w:val="24"/>
        </w:rPr>
        <w:t>.</w:t>
      </w:r>
    </w:p>
    <w:p w14:paraId="2780D9B5" w14:textId="77777777" w:rsidR="00EA30A8" w:rsidRPr="00EA30A8" w:rsidRDefault="00EA30A8" w:rsidP="00EA30A8">
      <w:pPr>
        <w:pStyle w:val="ListParagraph"/>
        <w:rPr>
          <w:rFonts w:ascii="Times New Roman" w:eastAsia="Calibri" w:hAnsi="Times New Roman"/>
          <w:sz w:val="24"/>
          <w:szCs w:val="24"/>
        </w:rPr>
      </w:pPr>
    </w:p>
    <w:p w14:paraId="2F000B12" w14:textId="59C252FA" w:rsidR="00EA30A8" w:rsidRPr="00484DFC"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 </w:t>
      </w:r>
      <w:r w:rsidR="00484DFC">
        <w:rPr>
          <w:rFonts w:ascii="Times New Roman" w:eastAsia="Calibri" w:hAnsi="Times New Roman"/>
          <w:sz w:val="24"/>
          <w:szCs w:val="24"/>
        </w:rPr>
        <w:t xml:space="preserve">A deadline for the filing of amended lists of witnesses and exhibits, which amendments shall be allowed only upon motion and for good cause shown. </w:t>
      </w:r>
    </w:p>
    <w:p w14:paraId="1D2F50DA" w14:textId="77777777" w:rsidR="00484DFC" w:rsidRPr="00484DFC" w:rsidRDefault="00484DFC" w:rsidP="00484DFC">
      <w:pPr>
        <w:pStyle w:val="ListParagraph"/>
        <w:rPr>
          <w:rFonts w:ascii="Times New Roman" w:eastAsia="Calibri" w:hAnsi="Times New Roman"/>
          <w:b/>
          <w:bCs/>
          <w:sz w:val="24"/>
          <w:szCs w:val="24"/>
        </w:rPr>
      </w:pPr>
    </w:p>
    <w:p w14:paraId="12CB52AC" w14:textId="1D38D116"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Number of prospective jurors to be summoned for the jury selection venire. </w:t>
      </w:r>
    </w:p>
    <w:p w14:paraId="75BCDCFA" w14:textId="77777777" w:rsidR="00484DFC" w:rsidRPr="00484DFC" w:rsidRDefault="00484DFC" w:rsidP="00484DFC">
      <w:pPr>
        <w:pStyle w:val="ListParagraph"/>
        <w:rPr>
          <w:rFonts w:ascii="Times New Roman" w:eastAsia="Calibri" w:hAnsi="Times New Roman"/>
          <w:b/>
          <w:bCs/>
          <w:sz w:val="24"/>
          <w:szCs w:val="24"/>
        </w:rPr>
      </w:pPr>
    </w:p>
    <w:p w14:paraId="263260EB" w14:textId="2ABA8534"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Number of peremptory challenges Plaintiff is entitled to in the selection of the six (6) trial jurors. </w:t>
      </w:r>
    </w:p>
    <w:p w14:paraId="25B75D32" w14:textId="77777777" w:rsidR="00484DFC" w:rsidRPr="00484DFC" w:rsidRDefault="00484DFC" w:rsidP="00484DFC">
      <w:pPr>
        <w:pStyle w:val="ListParagraph"/>
        <w:rPr>
          <w:rFonts w:ascii="Times New Roman" w:eastAsia="Calibri" w:hAnsi="Times New Roman"/>
          <w:b/>
          <w:bCs/>
          <w:sz w:val="24"/>
          <w:szCs w:val="24"/>
        </w:rPr>
      </w:pPr>
    </w:p>
    <w:p w14:paraId="7BD7ED4B" w14:textId="6C4F7EA1"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Number of peremptory challenges each Defendant at all levels (including all Defendants regardless of their individual status (i.e., direct Defendants, Third Party Plaintiff/Defendant, Cross Claim Plaintiff/Defendant, etc.)</w:t>
      </w:r>
      <w:r w:rsidR="00460A60">
        <w:rPr>
          <w:rFonts w:ascii="Times New Roman" w:eastAsia="Calibri" w:hAnsi="Times New Roman"/>
          <w:sz w:val="24"/>
          <w:szCs w:val="24"/>
        </w:rPr>
        <w:t>)</w:t>
      </w:r>
      <w:r>
        <w:rPr>
          <w:rFonts w:ascii="Times New Roman" w:eastAsia="Calibri" w:hAnsi="Times New Roman"/>
          <w:sz w:val="24"/>
          <w:szCs w:val="24"/>
        </w:rPr>
        <w:t xml:space="preserve"> is entitled to in the selection of the six (6) trial jurors. </w:t>
      </w:r>
    </w:p>
    <w:p w14:paraId="79DD90DA" w14:textId="77777777" w:rsidR="00484DFC" w:rsidRPr="00484DFC" w:rsidRDefault="00484DFC" w:rsidP="00484DFC">
      <w:pPr>
        <w:pStyle w:val="ListParagraph"/>
        <w:rPr>
          <w:rFonts w:ascii="Times New Roman" w:eastAsia="Calibri" w:hAnsi="Times New Roman"/>
          <w:b/>
          <w:bCs/>
          <w:sz w:val="24"/>
          <w:szCs w:val="24"/>
        </w:rPr>
      </w:pPr>
    </w:p>
    <w:p w14:paraId="5B4B7BE9" w14:textId="222886B5"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Number of peremptory challenges Plaintiff is entitled to in the selection of the alternate jurors. </w:t>
      </w:r>
    </w:p>
    <w:p w14:paraId="454EFBDD" w14:textId="77777777" w:rsidR="00484DFC" w:rsidRPr="00484DFC" w:rsidRDefault="00484DFC" w:rsidP="00484DFC">
      <w:pPr>
        <w:pStyle w:val="ListParagraph"/>
        <w:rPr>
          <w:rFonts w:ascii="Times New Roman" w:eastAsia="Calibri" w:hAnsi="Times New Roman"/>
          <w:b/>
          <w:bCs/>
          <w:sz w:val="24"/>
          <w:szCs w:val="24"/>
        </w:rPr>
      </w:pPr>
    </w:p>
    <w:p w14:paraId="1B6D25C7" w14:textId="5C79964F"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Number of peremptory challenges each Defendant a</w:t>
      </w:r>
      <w:r w:rsidR="001378E6">
        <w:rPr>
          <w:rFonts w:ascii="Times New Roman" w:eastAsia="Calibri" w:hAnsi="Times New Roman"/>
          <w:sz w:val="24"/>
          <w:szCs w:val="24"/>
        </w:rPr>
        <w:t>t</w:t>
      </w:r>
      <w:r>
        <w:rPr>
          <w:rFonts w:ascii="Times New Roman" w:eastAsia="Calibri" w:hAnsi="Times New Roman"/>
          <w:sz w:val="24"/>
          <w:szCs w:val="24"/>
        </w:rPr>
        <w:t xml:space="preserve"> all levels is entitled to in the selection of the alternate jurors. </w:t>
      </w:r>
    </w:p>
    <w:p w14:paraId="32FE10B5" w14:textId="77777777" w:rsidR="00484DFC" w:rsidRPr="00484DFC" w:rsidRDefault="00484DFC" w:rsidP="00484DFC">
      <w:pPr>
        <w:pStyle w:val="ListParagraph"/>
        <w:rPr>
          <w:rFonts w:ascii="Times New Roman" w:eastAsia="Calibri" w:hAnsi="Times New Roman"/>
          <w:b/>
          <w:bCs/>
          <w:sz w:val="24"/>
          <w:szCs w:val="24"/>
        </w:rPr>
      </w:pPr>
    </w:p>
    <w:p w14:paraId="20ECAEE3" w14:textId="2C07D287"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An agreed, or red-line (reflecting areas of disagreement), draft Juror Questionnaire attached as an exhibit to the case status report. </w:t>
      </w:r>
    </w:p>
    <w:p w14:paraId="3049F207" w14:textId="77777777" w:rsidR="00484DFC" w:rsidRPr="00484DFC" w:rsidRDefault="00484DFC" w:rsidP="00484DFC">
      <w:pPr>
        <w:pStyle w:val="ListParagraph"/>
        <w:rPr>
          <w:rFonts w:ascii="Times New Roman" w:eastAsia="Calibri" w:hAnsi="Times New Roman"/>
          <w:b/>
          <w:bCs/>
          <w:sz w:val="24"/>
          <w:szCs w:val="24"/>
        </w:rPr>
      </w:pPr>
    </w:p>
    <w:p w14:paraId="62173B47" w14:textId="61B690E2" w:rsidR="00484DFC" w:rsidRPr="00EA30A8"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Any other matters which could impact the timely and effective trial of the action. </w:t>
      </w:r>
    </w:p>
    <w:p w14:paraId="35F94854" w14:textId="3758900A" w:rsidR="00723CD6" w:rsidRDefault="00723CD6" w:rsidP="00A81444">
      <w:pPr>
        <w:tabs>
          <w:tab w:val="left" w:pos="0"/>
        </w:tabs>
        <w:autoSpaceDE w:val="0"/>
        <w:autoSpaceDN w:val="0"/>
        <w:adjustRightInd w:val="0"/>
        <w:ind w:right="-86" w:firstLine="720"/>
        <w:jc w:val="both"/>
        <w:rPr>
          <w:rFonts w:ascii="Times New Roman" w:eastAsia="Calibri" w:hAnsi="Times New Roman" w:cs="Times New Roman"/>
          <w:sz w:val="24"/>
          <w:szCs w:val="24"/>
        </w:rPr>
      </w:pPr>
    </w:p>
    <w:p w14:paraId="6A680C56" w14:textId="661519D0" w:rsidR="00723CD6" w:rsidRDefault="00723CD6" w:rsidP="00A81444">
      <w:pPr>
        <w:tabs>
          <w:tab w:val="left" w:pos="0"/>
        </w:tabs>
        <w:autoSpaceDE w:val="0"/>
        <w:autoSpaceDN w:val="0"/>
        <w:adjustRightInd w:val="0"/>
        <w:ind w:right="-86"/>
        <w:jc w:val="both"/>
        <w:rPr>
          <w:rFonts w:ascii="Times New Roman" w:hAnsi="Times New Roman" w:cs="Times New Roman"/>
          <w:b/>
          <w:i/>
          <w:sz w:val="24"/>
          <w:szCs w:val="24"/>
        </w:rPr>
      </w:pPr>
      <w:r>
        <w:rPr>
          <w:rFonts w:ascii="Times New Roman" w:eastAsia="Calibri" w:hAnsi="Times New Roman" w:cs="Times New Roman"/>
          <w:sz w:val="24"/>
          <w:szCs w:val="24"/>
        </w:rPr>
        <w:tab/>
      </w:r>
      <w:r w:rsidR="00484DFC">
        <w:rPr>
          <w:rFonts w:ascii="Times New Roman" w:eastAsia="Calibri" w:hAnsi="Times New Roman" w:cs="Times New Roman"/>
          <w:sz w:val="24"/>
          <w:szCs w:val="24"/>
        </w:rPr>
        <w:t>10</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Pr="0098340E">
        <w:rPr>
          <w:rFonts w:ascii="Times New Roman" w:hAnsi="Times New Roman" w:cs="Times New Roman"/>
          <w:sz w:val="24"/>
          <w:szCs w:val="24"/>
        </w:rPr>
        <w:t>In addition to the future monthly case management conferences, the Court shall schedule any additional periodic monthly case management conferences and</w:t>
      </w:r>
      <w:r w:rsidR="00484DFC">
        <w:rPr>
          <w:rFonts w:ascii="Times New Roman" w:hAnsi="Times New Roman" w:cs="Times New Roman"/>
          <w:sz w:val="24"/>
          <w:szCs w:val="24"/>
        </w:rPr>
        <w:t xml:space="preserve"> special set </w:t>
      </w:r>
      <w:r w:rsidRPr="0098340E">
        <w:rPr>
          <w:rFonts w:ascii="Times New Roman" w:hAnsi="Times New Roman" w:cs="Times New Roman"/>
          <w:sz w:val="24"/>
          <w:szCs w:val="24"/>
        </w:rPr>
        <w:t xml:space="preserve">hearings on lengthy motions, or to resolve any scheduling or procedural issues between the parties, at reasonable intervals based on the particular needs of the action. Any Party desiring to bring a matter before the Court shall </w:t>
      </w:r>
      <w:r>
        <w:rPr>
          <w:rFonts w:ascii="Times New Roman" w:hAnsi="Times New Roman" w:cs="Times New Roman"/>
          <w:sz w:val="24"/>
          <w:szCs w:val="24"/>
        </w:rPr>
        <w:t>file a</w:t>
      </w:r>
      <w:r w:rsidRPr="0098340E">
        <w:rPr>
          <w:rFonts w:ascii="Times New Roman" w:hAnsi="Times New Roman" w:cs="Times New Roman"/>
          <w:sz w:val="24"/>
          <w:szCs w:val="24"/>
        </w:rPr>
        <w:t xml:space="preserve"> motion and a notice of hearing at least </w:t>
      </w:r>
      <w:r w:rsidRPr="00364BB8">
        <w:rPr>
          <w:rFonts w:ascii="Times New Roman" w:hAnsi="Times New Roman" w:cs="Times New Roman"/>
          <w:b/>
          <w:sz w:val="24"/>
          <w:szCs w:val="24"/>
        </w:rPr>
        <w:t>twenty</w:t>
      </w:r>
      <w:r w:rsidRPr="0098340E">
        <w:rPr>
          <w:rFonts w:ascii="Times New Roman" w:hAnsi="Times New Roman" w:cs="Times New Roman"/>
          <w:b/>
          <w:bCs/>
          <w:sz w:val="24"/>
          <w:szCs w:val="24"/>
        </w:rPr>
        <w:t xml:space="preserve"> (</w:t>
      </w:r>
      <w:r>
        <w:rPr>
          <w:rFonts w:ascii="Times New Roman" w:hAnsi="Times New Roman" w:cs="Times New Roman"/>
          <w:b/>
          <w:bCs/>
          <w:sz w:val="24"/>
          <w:szCs w:val="24"/>
        </w:rPr>
        <w:t>20</w:t>
      </w:r>
      <w:r w:rsidRPr="0098340E">
        <w:rPr>
          <w:rFonts w:ascii="Times New Roman" w:hAnsi="Times New Roman" w:cs="Times New Roman"/>
          <w:b/>
          <w:bCs/>
          <w:sz w:val="24"/>
          <w:szCs w:val="24"/>
        </w:rPr>
        <w:t xml:space="preserve">) days </w:t>
      </w:r>
      <w:r w:rsidRPr="0098340E">
        <w:rPr>
          <w:rFonts w:ascii="Times New Roman" w:hAnsi="Times New Roman" w:cs="Times New Roman"/>
          <w:sz w:val="24"/>
          <w:szCs w:val="24"/>
        </w:rPr>
        <w:t xml:space="preserve">before the next scheduled Case Management Conference. All case management conference hearing notices shall contain a detailed agenda of matters to be heard with time allotted for each issue or motion. The parties shall meet and confer to reach an agreement on a reasonable and realistic case management conference schedule. Responses to any motions, as well as any replies in support of any motions, shall be filed in accordance with the schedule set forth in Paragraph </w:t>
      </w:r>
      <w:r>
        <w:rPr>
          <w:rFonts w:ascii="Times New Roman" w:hAnsi="Times New Roman" w:cs="Times New Roman"/>
          <w:sz w:val="24"/>
          <w:szCs w:val="24"/>
        </w:rPr>
        <w:t>5</w:t>
      </w:r>
      <w:r w:rsidRPr="0098340E">
        <w:rPr>
          <w:rFonts w:ascii="Times New Roman" w:hAnsi="Times New Roman" w:cs="Times New Roman"/>
          <w:sz w:val="24"/>
          <w:szCs w:val="24"/>
        </w:rPr>
        <w:t xml:space="preserve">. Unless the Court specially </w:t>
      </w:r>
      <w:r w:rsidRPr="0098340E">
        <w:rPr>
          <w:rFonts w:ascii="Times New Roman" w:hAnsi="Times New Roman" w:cs="Times New Roman"/>
          <w:sz w:val="24"/>
          <w:szCs w:val="24"/>
        </w:rPr>
        <w:lastRenderedPageBreak/>
        <w:t xml:space="preserve">sets a motion for hearing, all motions will be addressed by the Court in the order in which they are noticed. If the parties cannot or are otherwise unable to reach an agreement as to the order that any motions or matters are to be noticed for hearing, any such motions or matters shall be heard in the order in which they were filed with the Clerk of the Court in chronological order, oldest to newest motions. The attorneys for the Parties, as well as any parties appearing pro se, shall </w:t>
      </w:r>
      <w:r w:rsidR="001378E6" w:rsidRPr="0098340E">
        <w:rPr>
          <w:rFonts w:ascii="Times New Roman" w:hAnsi="Times New Roman" w:cs="Times New Roman"/>
          <w:sz w:val="24"/>
          <w:szCs w:val="24"/>
        </w:rPr>
        <w:t>confer</w:t>
      </w:r>
      <w:r w:rsidRPr="0098340E">
        <w:rPr>
          <w:rFonts w:ascii="Times New Roman" w:hAnsi="Times New Roman" w:cs="Times New Roman"/>
          <w:sz w:val="24"/>
          <w:szCs w:val="24"/>
        </w:rPr>
        <w:t xml:space="preserve"> no later than </w:t>
      </w:r>
      <w:r w:rsidRPr="0098340E">
        <w:rPr>
          <w:rFonts w:ascii="Times New Roman" w:hAnsi="Times New Roman" w:cs="Times New Roman"/>
          <w:b/>
          <w:sz w:val="24"/>
          <w:szCs w:val="24"/>
        </w:rPr>
        <w:t>fifteen</w:t>
      </w:r>
      <w:r w:rsidRPr="0098340E">
        <w:rPr>
          <w:rFonts w:ascii="Times New Roman" w:hAnsi="Times New Roman" w:cs="Times New Roman"/>
          <w:sz w:val="24"/>
          <w:szCs w:val="24"/>
        </w:rPr>
        <w:t xml:space="preserve"> (</w:t>
      </w:r>
      <w:r w:rsidRPr="0098340E">
        <w:rPr>
          <w:rFonts w:ascii="Times New Roman" w:hAnsi="Times New Roman" w:cs="Times New Roman"/>
          <w:b/>
          <w:bCs/>
          <w:sz w:val="24"/>
          <w:szCs w:val="24"/>
        </w:rPr>
        <w:t xml:space="preserve">15) days </w:t>
      </w:r>
      <w:r w:rsidRPr="0098340E">
        <w:rPr>
          <w:rFonts w:ascii="Times New Roman" w:hAnsi="Times New Roman" w:cs="Times New Roman"/>
          <w:sz w:val="24"/>
          <w:szCs w:val="24"/>
        </w:rPr>
        <w:t xml:space="preserve">prior to each case management conference, in an attempt to resolve the issues raised in any pending motions. The attorneys for the parties shall notify the Court at least </w:t>
      </w:r>
      <w:r w:rsidRPr="0098340E">
        <w:rPr>
          <w:rFonts w:ascii="Times New Roman" w:hAnsi="Times New Roman" w:cs="Times New Roman"/>
          <w:b/>
          <w:bCs/>
          <w:sz w:val="24"/>
          <w:szCs w:val="24"/>
        </w:rPr>
        <w:t xml:space="preserve">ten (10) days </w:t>
      </w:r>
      <w:r w:rsidRPr="0098340E">
        <w:rPr>
          <w:rFonts w:ascii="Times New Roman" w:hAnsi="Times New Roman" w:cs="Times New Roman"/>
          <w:sz w:val="24"/>
          <w:szCs w:val="24"/>
        </w:rPr>
        <w:t xml:space="preserve">before any case management conference or hearing if there are no matters requiring a hearing on the scheduled date or an entire day will not be required. All </w:t>
      </w:r>
      <w:r>
        <w:rPr>
          <w:rFonts w:ascii="Times New Roman" w:hAnsi="Times New Roman" w:cs="Times New Roman"/>
          <w:sz w:val="24"/>
          <w:szCs w:val="24"/>
        </w:rPr>
        <w:t xml:space="preserve">courtesy copies of </w:t>
      </w:r>
      <w:r w:rsidRPr="0098340E">
        <w:rPr>
          <w:rFonts w:ascii="Times New Roman" w:hAnsi="Times New Roman" w:cs="Times New Roman"/>
          <w:sz w:val="24"/>
          <w:szCs w:val="24"/>
        </w:rPr>
        <w:t xml:space="preserve">documents or supplements that a Party desires the Court to consider at a hearing shall be served upon all Parties at least </w:t>
      </w:r>
      <w:r w:rsidRPr="0098340E">
        <w:rPr>
          <w:rFonts w:ascii="Times New Roman" w:hAnsi="Times New Roman" w:cs="Times New Roman"/>
          <w:b/>
          <w:bCs/>
          <w:sz w:val="24"/>
          <w:szCs w:val="24"/>
        </w:rPr>
        <w:t xml:space="preserve">five (5) business days </w:t>
      </w:r>
      <w:r w:rsidRPr="0098340E">
        <w:rPr>
          <w:rFonts w:ascii="Times New Roman" w:hAnsi="Times New Roman" w:cs="Times New Roman"/>
          <w:sz w:val="24"/>
          <w:szCs w:val="24"/>
        </w:rPr>
        <w:t>prior to the applicable hearing.</w:t>
      </w:r>
      <w:r>
        <w:rPr>
          <w:rFonts w:ascii="Times New Roman" w:hAnsi="Times New Roman" w:cs="Times New Roman"/>
          <w:sz w:val="24"/>
          <w:szCs w:val="24"/>
        </w:rPr>
        <w:t xml:space="preserve">  </w:t>
      </w:r>
      <w:r>
        <w:rPr>
          <w:rFonts w:ascii="Times New Roman" w:hAnsi="Times New Roman" w:cs="Times New Roman"/>
          <w:b/>
          <w:i/>
          <w:sz w:val="24"/>
          <w:szCs w:val="24"/>
        </w:rPr>
        <w:t xml:space="preserve">ALL PENDING DISPOSITIVE, NON-DISPOSITIVE AND DAUBERT/EXPERT WITNESS-RELATED MOTIONS NOT FILED, NOTICED OR HEARD IN ACCORDANCE WITH THE SCHEDULE, BEFORE THE DEADLINES, IN PARAGRAPH 5, WILL BE DEEMED MOOT, DENIED AND ANY OBJECTIONS OVERRULED BY ENTRY OF THIS ORDER. </w:t>
      </w:r>
    </w:p>
    <w:p w14:paraId="0ADDF784" w14:textId="77777777" w:rsidR="006C60E1" w:rsidRDefault="006C60E1" w:rsidP="00A81444">
      <w:pPr>
        <w:tabs>
          <w:tab w:val="left" w:pos="0"/>
        </w:tabs>
        <w:autoSpaceDE w:val="0"/>
        <w:autoSpaceDN w:val="0"/>
        <w:adjustRightInd w:val="0"/>
        <w:ind w:right="-86"/>
        <w:jc w:val="both"/>
        <w:rPr>
          <w:rFonts w:ascii="Times New Roman" w:hAnsi="Times New Roman" w:cs="Times New Roman"/>
          <w:b/>
          <w:i/>
          <w:sz w:val="24"/>
          <w:szCs w:val="24"/>
        </w:rPr>
      </w:pPr>
    </w:p>
    <w:p w14:paraId="55F41A3C" w14:textId="77777777" w:rsidR="00EF47DD" w:rsidRPr="00844B40" w:rsidRDefault="00EF47DD" w:rsidP="00A81444">
      <w:pPr>
        <w:pStyle w:val="Default"/>
        <w:tabs>
          <w:tab w:val="left" w:pos="720"/>
          <w:tab w:val="left" w:pos="1440"/>
          <w:tab w:val="left" w:pos="2160"/>
          <w:tab w:val="left" w:pos="2880"/>
          <w:tab w:val="left" w:pos="3600"/>
          <w:tab w:val="left" w:pos="4320"/>
        </w:tabs>
        <w:spacing w:line="480" w:lineRule="auto"/>
        <w:jc w:val="center"/>
        <w:rPr>
          <w:color w:val="auto"/>
          <w:u w:val="single"/>
        </w:rPr>
      </w:pPr>
      <w:r w:rsidRPr="00844B40">
        <w:rPr>
          <w:b/>
          <w:bCs/>
          <w:color w:val="auto"/>
          <w:u w:val="single"/>
        </w:rPr>
        <w:t>FACT WITNESS AND EXPERT WITNESS DISCLOSURES</w:t>
      </w:r>
    </w:p>
    <w:p w14:paraId="109F4B70" w14:textId="329DCF5F" w:rsidR="00EF47DD"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eastAsia="Calibri" w:hAnsi="Times New Roman" w:cs="Times New Roman"/>
          <w:sz w:val="24"/>
          <w:szCs w:val="24"/>
        </w:rPr>
        <w:tab/>
        <w:t>1</w:t>
      </w:r>
      <w:r w:rsidR="00484DFC">
        <w:rPr>
          <w:rFonts w:ascii="Times New Roman" w:eastAsia="Calibri" w:hAnsi="Times New Roman" w:cs="Times New Roman"/>
          <w:sz w:val="24"/>
          <w:szCs w:val="24"/>
        </w:rPr>
        <w:t>1</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00484DFC" w:rsidRPr="00484DFC">
        <w:rPr>
          <w:rFonts w:ascii="Times New Roman" w:eastAsia="Calibri" w:hAnsi="Times New Roman" w:cs="Times New Roman"/>
          <w:b/>
          <w:bCs/>
          <w:sz w:val="24"/>
          <w:szCs w:val="24"/>
        </w:rPr>
        <w:t>Fact Witnesses.</w:t>
      </w:r>
      <w:r w:rsidR="00484DFC">
        <w:rPr>
          <w:rFonts w:ascii="Times New Roman" w:hAnsi="Times New Roman" w:cs="Times New Roman"/>
          <w:sz w:val="24"/>
          <w:szCs w:val="24"/>
        </w:rPr>
        <w:t xml:space="preserve"> </w:t>
      </w:r>
      <w:r w:rsidR="00484DFC" w:rsidRPr="00484DFC">
        <w:rPr>
          <w:rFonts w:ascii="Times New Roman" w:hAnsi="Times New Roman" w:cs="Times New Roman"/>
          <w:sz w:val="24"/>
          <w:szCs w:val="24"/>
        </w:rPr>
        <w:t xml:space="preserve"> </w:t>
      </w:r>
      <w:r w:rsidRPr="00AA4CAA">
        <w:rPr>
          <w:rFonts w:ascii="Times New Roman" w:hAnsi="Times New Roman" w:cs="Times New Roman"/>
          <w:sz w:val="24"/>
          <w:szCs w:val="24"/>
        </w:rPr>
        <w:t xml:space="preserve">All parties shall exchange initial lists of potential fact witnesses no later </w:t>
      </w:r>
      <w:r>
        <w:rPr>
          <w:rFonts w:ascii="Times New Roman" w:hAnsi="Times New Roman" w:cs="Times New Roman"/>
          <w:sz w:val="24"/>
          <w:szCs w:val="24"/>
        </w:rPr>
        <w:t xml:space="preserve">than </w:t>
      </w:r>
      <w:r w:rsidRPr="00AA4CAA">
        <w:rPr>
          <w:rFonts w:ascii="Times New Roman" w:hAnsi="Times New Roman" w:cs="Times New Roman"/>
          <w:sz w:val="24"/>
          <w:szCs w:val="24"/>
        </w:rPr>
        <w:t xml:space="preserve">the deadlines set forth in Paragraph </w:t>
      </w:r>
      <w:r>
        <w:rPr>
          <w:rFonts w:ascii="Times New Roman" w:hAnsi="Times New Roman" w:cs="Times New Roman"/>
          <w:sz w:val="24"/>
          <w:szCs w:val="24"/>
        </w:rPr>
        <w:t>5</w:t>
      </w:r>
      <w:r w:rsidRPr="00AA4CAA">
        <w:rPr>
          <w:rFonts w:ascii="Times New Roman" w:hAnsi="Times New Roman" w:cs="Times New Roman"/>
          <w:sz w:val="24"/>
          <w:szCs w:val="24"/>
        </w:rPr>
        <w:t xml:space="preserve">.  This disclosure </w:t>
      </w:r>
      <w:r w:rsidR="001378E6" w:rsidRPr="00AA4CAA">
        <w:rPr>
          <w:rFonts w:ascii="Times New Roman" w:hAnsi="Times New Roman" w:cs="Times New Roman"/>
          <w:sz w:val="24"/>
          <w:szCs w:val="24"/>
        </w:rPr>
        <w:t>sh</w:t>
      </w:r>
      <w:r w:rsidR="001378E6">
        <w:rPr>
          <w:rFonts w:ascii="Times New Roman" w:hAnsi="Times New Roman" w:cs="Times New Roman"/>
          <w:sz w:val="24"/>
          <w:szCs w:val="24"/>
        </w:rPr>
        <w:t xml:space="preserve">all </w:t>
      </w:r>
      <w:r w:rsidRPr="00AA4CAA">
        <w:rPr>
          <w:rFonts w:ascii="Times New Roman" w:hAnsi="Times New Roman" w:cs="Times New Roman"/>
          <w:sz w:val="24"/>
          <w:szCs w:val="24"/>
        </w:rPr>
        <w:t>include a brief statement of the subject area of each witness’</w:t>
      </w:r>
      <w:r>
        <w:rPr>
          <w:rFonts w:ascii="Times New Roman" w:hAnsi="Times New Roman" w:cs="Times New Roman"/>
          <w:sz w:val="24"/>
          <w:szCs w:val="24"/>
        </w:rPr>
        <w:t>s</w:t>
      </w:r>
      <w:r w:rsidRPr="00AA4CAA">
        <w:rPr>
          <w:rFonts w:ascii="Times New Roman" w:hAnsi="Times New Roman" w:cs="Times New Roman"/>
          <w:sz w:val="24"/>
          <w:szCs w:val="24"/>
        </w:rPr>
        <w:t xml:space="preserve"> potential testimony. Each party may thereafter supplement its potential witness list before the deadlines set forth in Paragraph </w:t>
      </w:r>
      <w:r>
        <w:rPr>
          <w:rFonts w:ascii="Times New Roman" w:hAnsi="Times New Roman" w:cs="Times New Roman"/>
          <w:sz w:val="24"/>
          <w:szCs w:val="24"/>
        </w:rPr>
        <w:t>5</w:t>
      </w:r>
      <w:r w:rsidRPr="00AA4CAA">
        <w:rPr>
          <w:rFonts w:ascii="Times New Roman" w:hAnsi="Times New Roman" w:cs="Times New Roman"/>
          <w:sz w:val="24"/>
          <w:szCs w:val="24"/>
        </w:rPr>
        <w:t xml:space="preserve">, after which witness lists may be supplemented only upon </w:t>
      </w:r>
      <w:r>
        <w:rPr>
          <w:rFonts w:ascii="Times New Roman" w:hAnsi="Times New Roman" w:cs="Times New Roman"/>
          <w:sz w:val="24"/>
          <w:szCs w:val="24"/>
        </w:rPr>
        <w:t xml:space="preserve">written </w:t>
      </w:r>
      <w:r w:rsidRPr="00AA4CAA">
        <w:rPr>
          <w:rFonts w:ascii="Times New Roman" w:hAnsi="Times New Roman" w:cs="Times New Roman"/>
          <w:sz w:val="24"/>
          <w:szCs w:val="24"/>
        </w:rPr>
        <w:t>stipulati</w:t>
      </w:r>
      <w:r>
        <w:rPr>
          <w:rFonts w:ascii="Times New Roman" w:hAnsi="Times New Roman" w:cs="Times New Roman"/>
          <w:sz w:val="24"/>
          <w:szCs w:val="24"/>
        </w:rPr>
        <w:t xml:space="preserve">on of counsel or Court approval.  Each disclosure of fact witnesses shall contain the name and address of each witness and shall note whether each witness is expected to testify live or by deposition at trial.  </w:t>
      </w:r>
    </w:p>
    <w:p w14:paraId="69BA78B5" w14:textId="77777777" w:rsidR="00F53B9B" w:rsidRDefault="00F53B9B" w:rsidP="00A81444">
      <w:pPr>
        <w:tabs>
          <w:tab w:val="left" w:pos="0"/>
        </w:tabs>
        <w:autoSpaceDE w:val="0"/>
        <w:autoSpaceDN w:val="0"/>
        <w:adjustRightInd w:val="0"/>
        <w:ind w:right="-86"/>
        <w:jc w:val="both"/>
        <w:rPr>
          <w:rFonts w:ascii="Times New Roman" w:hAnsi="Times New Roman" w:cs="Times New Roman"/>
          <w:sz w:val="24"/>
          <w:szCs w:val="24"/>
        </w:rPr>
      </w:pPr>
    </w:p>
    <w:p w14:paraId="7279A23A" w14:textId="4174D5F7" w:rsidR="00EF47DD" w:rsidRDefault="00EF47DD" w:rsidP="00A81444">
      <w:pPr>
        <w:ind w:firstLine="720"/>
        <w:jc w:val="both"/>
        <w:rPr>
          <w:rFonts w:ascii="Times New Roman" w:hAnsi="Times New Roman" w:cs="Times New Roman"/>
          <w:sz w:val="24"/>
          <w:szCs w:val="24"/>
        </w:rPr>
      </w:pPr>
      <w:r>
        <w:rPr>
          <w:rFonts w:ascii="Times New Roman" w:eastAsia="Calibri" w:hAnsi="Times New Roman" w:cs="Times New Roman"/>
          <w:sz w:val="24"/>
          <w:szCs w:val="24"/>
        </w:rPr>
        <w:t>1</w:t>
      </w:r>
      <w:r w:rsidR="00484DFC">
        <w:rPr>
          <w:rFonts w:ascii="Times New Roman" w:eastAsia="Calibri" w:hAnsi="Times New Roman" w:cs="Times New Roman"/>
          <w:sz w:val="24"/>
          <w:szCs w:val="24"/>
        </w:rPr>
        <w:t>2</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00484DFC" w:rsidRPr="00484DFC">
        <w:rPr>
          <w:rFonts w:ascii="Times New Roman" w:eastAsia="Calibri" w:hAnsi="Times New Roman" w:cs="Times New Roman"/>
          <w:b/>
          <w:bCs/>
          <w:sz w:val="24"/>
          <w:szCs w:val="24"/>
        </w:rPr>
        <w:t>Expert Witness Disclosures.</w:t>
      </w:r>
      <w:r w:rsidR="00484DFC">
        <w:rPr>
          <w:rFonts w:ascii="Times New Roman" w:eastAsia="Calibri" w:hAnsi="Times New Roman" w:cs="Times New Roman"/>
          <w:sz w:val="24"/>
          <w:szCs w:val="24"/>
        </w:rPr>
        <w:t xml:space="preserve">  </w:t>
      </w:r>
      <w:r w:rsidRPr="00AC394F">
        <w:rPr>
          <w:rFonts w:ascii="Times New Roman" w:eastAsia="Calibri" w:hAnsi="Times New Roman" w:cs="Times New Roman"/>
          <w:b/>
          <w:sz w:val="24"/>
          <w:szCs w:val="24"/>
        </w:rPr>
        <w:t>No later than the deadlines in Paragraph 5</w:t>
      </w:r>
      <w:r>
        <w:rPr>
          <w:rFonts w:ascii="Times New Roman" w:eastAsia="Calibri" w:hAnsi="Times New Roman" w:cs="Times New Roman"/>
          <w:sz w:val="24"/>
          <w:szCs w:val="24"/>
        </w:rPr>
        <w:t>, p</w:t>
      </w:r>
      <w:r w:rsidRPr="00EF4473">
        <w:rPr>
          <w:rFonts w:ascii="Times New Roman" w:hAnsi="Times New Roman" w:cs="Times New Roman"/>
          <w:sz w:val="24"/>
          <w:szCs w:val="24"/>
        </w:rPr>
        <w:t>ursuant to Florida Rule of Civil Procedure 1.280(</w:t>
      </w:r>
      <w:r w:rsidR="00023E3B">
        <w:rPr>
          <w:rFonts w:ascii="Times New Roman" w:hAnsi="Times New Roman" w:cs="Times New Roman"/>
          <w:sz w:val="24"/>
          <w:szCs w:val="24"/>
        </w:rPr>
        <w:t>c</w:t>
      </w:r>
      <w:r w:rsidRPr="00EF4473">
        <w:rPr>
          <w:rFonts w:ascii="Times New Roman" w:hAnsi="Times New Roman" w:cs="Times New Roman"/>
          <w:sz w:val="24"/>
          <w:szCs w:val="24"/>
        </w:rPr>
        <w:t xml:space="preserve">)(5), each party shall serve on all opposing </w:t>
      </w:r>
      <w:r>
        <w:rPr>
          <w:rFonts w:ascii="Times New Roman" w:hAnsi="Times New Roman" w:cs="Times New Roman"/>
          <w:sz w:val="24"/>
          <w:szCs w:val="24"/>
        </w:rPr>
        <w:t>parties</w:t>
      </w:r>
      <w:r w:rsidRPr="00EF4473">
        <w:rPr>
          <w:rFonts w:ascii="Times New Roman" w:hAnsi="Times New Roman" w:cs="Times New Roman"/>
          <w:sz w:val="24"/>
          <w:szCs w:val="24"/>
        </w:rPr>
        <w:t xml:space="preserve"> and file with the Court a </w:t>
      </w:r>
      <w:r>
        <w:rPr>
          <w:rFonts w:ascii="Times New Roman" w:hAnsi="Times New Roman" w:cs="Times New Roman"/>
          <w:sz w:val="24"/>
          <w:szCs w:val="24"/>
        </w:rPr>
        <w:t xml:space="preserve">written </w:t>
      </w:r>
      <w:r w:rsidRPr="00EF4473">
        <w:rPr>
          <w:rFonts w:ascii="Times New Roman" w:hAnsi="Times New Roman" w:cs="Times New Roman"/>
          <w:sz w:val="24"/>
          <w:szCs w:val="24"/>
        </w:rPr>
        <w:t xml:space="preserve">notice </w:t>
      </w:r>
      <w:r>
        <w:rPr>
          <w:rFonts w:ascii="Times New Roman" w:hAnsi="Times New Roman" w:cs="Times New Roman"/>
          <w:sz w:val="24"/>
          <w:szCs w:val="24"/>
        </w:rPr>
        <w:t>disclosing</w:t>
      </w:r>
      <w:r w:rsidRPr="00EF4473">
        <w:rPr>
          <w:rFonts w:ascii="Times New Roman" w:hAnsi="Times New Roman" w:cs="Times New Roman"/>
          <w:sz w:val="24"/>
          <w:szCs w:val="24"/>
        </w:rPr>
        <w:t xml:space="preserve"> the following information regarding each expert witness who will testify at trial and present evidence under §§90.702, 90.704 and 90.705, Florida Statutes: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Each party shall furnish opposing counsel with at least two (2) alternative dates of availability of all retained expert witnesses for the purpose of taking their deposition at the time of disclosure of such witnesses.</w:t>
      </w:r>
      <w:r>
        <w:rPr>
          <w:rFonts w:ascii="Times New Roman" w:hAnsi="Times New Roman" w:cs="Times New Roman"/>
          <w:sz w:val="24"/>
          <w:szCs w:val="24"/>
        </w:rPr>
        <w:t xml:space="preserve">  </w:t>
      </w:r>
    </w:p>
    <w:p w14:paraId="20DB20A6" w14:textId="77777777" w:rsidR="00F53B9B" w:rsidRDefault="00F53B9B" w:rsidP="00A81444">
      <w:pPr>
        <w:ind w:firstLine="720"/>
        <w:jc w:val="both"/>
        <w:rPr>
          <w:sz w:val="24"/>
          <w:szCs w:val="24"/>
        </w:rPr>
      </w:pPr>
    </w:p>
    <w:p w14:paraId="35F432A1" w14:textId="77777777" w:rsidR="00EF47DD"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hAnsi="Times New Roman" w:cs="Times New Roman"/>
          <w:sz w:val="24"/>
          <w:szCs w:val="24"/>
        </w:rPr>
        <w:tab/>
      </w:r>
      <w:r w:rsidRPr="006F15CC">
        <w:rPr>
          <w:rFonts w:ascii="Times New Roman" w:hAnsi="Times New Roman" w:cs="Times New Roman"/>
          <w:sz w:val="24"/>
          <w:szCs w:val="24"/>
        </w:rPr>
        <w:t xml:space="preserve">In the event that any party names an expert witness in a field in which any other parties have not identified experts, then the other parties may name experts in that field within </w:t>
      </w:r>
      <w:r w:rsidRPr="006F15CC">
        <w:rPr>
          <w:rFonts w:ascii="Times New Roman" w:hAnsi="Times New Roman" w:cs="Times New Roman"/>
          <w:b/>
          <w:bCs/>
          <w:sz w:val="24"/>
          <w:szCs w:val="24"/>
        </w:rPr>
        <w:t xml:space="preserve">thirty (30) days </w:t>
      </w:r>
      <w:r w:rsidRPr="006F15CC">
        <w:rPr>
          <w:rFonts w:ascii="Times New Roman" w:hAnsi="Times New Roman" w:cs="Times New Roman"/>
          <w:sz w:val="24"/>
          <w:szCs w:val="24"/>
        </w:rPr>
        <w:t xml:space="preserve">thereafter. This right to name additional experts is not intended to extend the above disclosure deadlines and therefore applies only in the event an expert is named in a new field of expertise and the above deadlines do not already afford at least </w:t>
      </w:r>
      <w:r w:rsidRPr="003D5E21">
        <w:rPr>
          <w:rFonts w:ascii="Times New Roman" w:hAnsi="Times New Roman" w:cs="Times New Roman"/>
          <w:b/>
          <w:sz w:val="24"/>
          <w:szCs w:val="24"/>
        </w:rPr>
        <w:t>thirty (30) days</w:t>
      </w:r>
      <w:r w:rsidRPr="006F15CC">
        <w:rPr>
          <w:rFonts w:ascii="Times New Roman" w:hAnsi="Times New Roman" w:cs="Times New Roman"/>
          <w:sz w:val="24"/>
          <w:szCs w:val="24"/>
        </w:rPr>
        <w:t xml:space="preserve"> opportunity for naming an expert in such field.</w:t>
      </w:r>
    </w:p>
    <w:p w14:paraId="74471AA9" w14:textId="77777777" w:rsidR="00EF47DD" w:rsidRDefault="00EF47DD" w:rsidP="00A81444">
      <w:pPr>
        <w:tabs>
          <w:tab w:val="left" w:pos="0"/>
        </w:tabs>
        <w:autoSpaceDE w:val="0"/>
        <w:autoSpaceDN w:val="0"/>
        <w:adjustRightInd w:val="0"/>
        <w:ind w:right="-86"/>
        <w:jc w:val="both"/>
        <w:rPr>
          <w:rFonts w:ascii="Times New Roman" w:eastAsia="Calibri" w:hAnsi="Times New Roman" w:cs="Times New Roman"/>
          <w:b/>
          <w:i/>
          <w:sz w:val="24"/>
          <w:szCs w:val="24"/>
        </w:rPr>
      </w:pPr>
    </w:p>
    <w:p w14:paraId="75BF250D" w14:textId="77777777" w:rsidR="00023E3B" w:rsidRDefault="00023E3B" w:rsidP="00A81444">
      <w:pPr>
        <w:tabs>
          <w:tab w:val="left" w:pos="0"/>
        </w:tabs>
        <w:autoSpaceDE w:val="0"/>
        <w:autoSpaceDN w:val="0"/>
        <w:adjustRightInd w:val="0"/>
        <w:ind w:right="-86"/>
        <w:jc w:val="both"/>
        <w:rPr>
          <w:rFonts w:ascii="Times New Roman" w:eastAsia="Calibri" w:hAnsi="Times New Roman" w:cs="Times New Roman"/>
          <w:b/>
          <w:i/>
          <w:sz w:val="24"/>
          <w:szCs w:val="24"/>
        </w:rPr>
      </w:pPr>
    </w:p>
    <w:p w14:paraId="66D6ACDE" w14:textId="4798E4FB" w:rsidR="00EF47DD"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eastAsia="Calibri" w:hAnsi="Times New Roman" w:cs="Times New Roman"/>
          <w:b/>
          <w:i/>
          <w:sz w:val="24"/>
          <w:szCs w:val="24"/>
        </w:rPr>
        <w:lastRenderedPageBreak/>
        <w:tab/>
      </w:r>
      <w:r>
        <w:rPr>
          <w:rFonts w:ascii="Times New Roman" w:eastAsia="Calibri" w:hAnsi="Times New Roman" w:cs="Times New Roman"/>
          <w:sz w:val="24"/>
          <w:szCs w:val="24"/>
        </w:rPr>
        <w:t>1</w:t>
      </w:r>
      <w:r w:rsidR="00484DFC">
        <w:rPr>
          <w:rFonts w:ascii="Times New Roman" w:eastAsia="Calibri" w:hAnsi="Times New Roman" w:cs="Times New Roman"/>
          <w:sz w:val="24"/>
          <w:szCs w:val="24"/>
        </w:rPr>
        <w:t>3</w:t>
      </w:r>
      <w:r w:rsidRPr="004614BB">
        <w:rPr>
          <w:rFonts w:ascii="Times New Roman" w:eastAsia="Calibri" w:hAnsi="Times New Roman" w:cs="Times New Roman"/>
          <w:sz w:val="24"/>
          <w:szCs w:val="24"/>
        </w:rPr>
        <w:t>.</w:t>
      </w:r>
      <w:r>
        <w:rPr>
          <w:rFonts w:ascii="Times New Roman" w:eastAsia="Calibri" w:hAnsi="Times New Roman" w:cs="Times New Roman"/>
          <w:sz w:val="24"/>
          <w:szCs w:val="24"/>
        </w:rPr>
        <w:tab/>
      </w:r>
      <w:r w:rsidR="00460A60" w:rsidRPr="00460A60">
        <w:rPr>
          <w:rFonts w:ascii="Times New Roman" w:eastAsia="Calibri" w:hAnsi="Times New Roman" w:cs="Times New Roman"/>
          <w:b/>
          <w:bCs/>
          <w:sz w:val="24"/>
          <w:szCs w:val="24"/>
        </w:rPr>
        <w:t>Expert Reports.</w:t>
      </w:r>
      <w:r w:rsidR="00460A60">
        <w:rPr>
          <w:rFonts w:ascii="Times New Roman" w:eastAsia="Calibri" w:hAnsi="Times New Roman" w:cs="Times New Roman"/>
          <w:sz w:val="24"/>
          <w:szCs w:val="24"/>
        </w:rPr>
        <w:t xml:space="preserve">  </w:t>
      </w:r>
      <w:r w:rsidRPr="00672618">
        <w:rPr>
          <w:rFonts w:ascii="Times New Roman" w:hAnsi="Times New Roman" w:cs="Times New Roman"/>
          <w:sz w:val="24"/>
          <w:szCs w:val="24"/>
        </w:rPr>
        <w:t xml:space="preserve">At the time the expert witnesses are disclosed, the disclosure shall be accompanied by a written report. The report shall contain a complete statement of all opinions to be expressed and the basis and reasons therefore; the subject matter upon which the expert is expected to testify; the substance of the facts and opinions to which the expert is expected to testify; a summary of the grounds for each opinion; the data or other information relied upon by the witness in forming the opinions; any exhibits to be used as a summary of or support for the opinions; the qualifications of the witness, including a list of all publications authored by the witness within the preceding </w:t>
      </w:r>
      <w:r w:rsidRPr="00460A60">
        <w:rPr>
          <w:rFonts w:ascii="Times New Roman" w:hAnsi="Times New Roman" w:cs="Times New Roman"/>
          <w:b/>
          <w:bCs/>
          <w:sz w:val="24"/>
          <w:szCs w:val="24"/>
        </w:rPr>
        <w:t>ten (10) years</w:t>
      </w:r>
      <w:r w:rsidRPr="00672618">
        <w:rPr>
          <w:rFonts w:ascii="Times New Roman" w:hAnsi="Times New Roman" w:cs="Times New Roman"/>
          <w:sz w:val="24"/>
          <w:szCs w:val="24"/>
        </w:rPr>
        <w:t xml:space="preserve">; the compensation paid and/or to be paid to the expert; a list of any other cases in which the witness has testified as an expert at trial or by deposition within the preceding </w:t>
      </w:r>
      <w:r w:rsidRPr="00460A60">
        <w:rPr>
          <w:rFonts w:ascii="Times New Roman" w:hAnsi="Times New Roman" w:cs="Times New Roman"/>
          <w:b/>
          <w:bCs/>
          <w:sz w:val="24"/>
          <w:szCs w:val="24"/>
        </w:rPr>
        <w:t>four (4) years</w:t>
      </w:r>
      <w:r w:rsidRPr="00672618">
        <w:rPr>
          <w:rFonts w:ascii="Times New Roman" w:hAnsi="Times New Roman" w:cs="Times New Roman"/>
          <w:sz w:val="24"/>
          <w:szCs w:val="24"/>
        </w:rPr>
        <w:t xml:space="preserve">, and a list of at least </w:t>
      </w:r>
      <w:r w:rsidR="006A6A86" w:rsidRPr="00460A60">
        <w:rPr>
          <w:rFonts w:ascii="Times New Roman" w:hAnsi="Times New Roman" w:cs="Times New Roman"/>
          <w:b/>
          <w:bCs/>
          <w:sz w:val="24"/>
          <w:szCs w:val="24"/>
        </w:rPr>
        <w:t xml:space="preserve">two </w:t>
      </w:r>
      <w:r w:rsidRPr="00460A60">
        <w:rPr>
          <w:rFonts w:ascii="Times New Roman" w:hAnsi="Times New Roman" w:cs="Times New Roman"/>
          <w:b/>
          <w:bCs/>
          <w:sz w:val="24"/>
          <w:szCs w:val="24"/>
        </w:rPr>
        <w:t>(</w:t>
      </w:r>
      <w:r w:rsidR="006A6A86" w:rsidRPr="00460A60">
        <w:rPr>
          <w:rFonts w:ascii="Times New Roman" w:hAnsi="Times New Roman" w:cs="Times New Roman"/>
          <w:b/>
          <w:bCs/>
          <w:sz w:val="24"/>
          <w:szCs w:val="24"/>
        </w:rPr>
        <w:t>2</w:t>
      </w:r>
      <w:r w:rsidRPr="00460A60">
        <w:rPr>
          <w:rFonts w:ascii="Times New Roman" w:hAnsi="Times New Roman" w:cs="Times New Roman"/>
          <w:b/>
          <w:bCs/>
          <w:sz w:val="24"/>
          <w:szCs w:val="24"/>
        </w:rPr>
        <w:t>) dates</w:t>
      </w:r>
      <w:r w:rsidRPr="00672618">
        <w:rPr>
          <w:rFonts w:ascii="Times New Roman" w:hAnsi="Times New Roman" w:cs="Times New Roman"/>
          <w:sz w:val="24"/>
          <w:szCs w:val="24"/>
        </w:rPr>
        <w:t xml:space="preserve"> on which the expert witness is available for deposition shall be produced within </w:t>
      </w:r>
      <w:r w:rsidRPr="00672618">
        <w:rPr>
          <w:rFonts w:ascii="Times New Roman" w:hAnsi="Times New Roman" w:cs="Times New Roman"/>
          <w:b/>
          <w:bCs/>
          <w:sz w:val="24"/>
          <w:szCs w:val="24"/>
        </w:rPr>
        <w:t xml:space="preserve">ten (10) days </w:t>
      </w:r>
      <w:r w:rsidRPr="00672618">
        <w:rPr>
          <w:rFonts w:ascii="Times New Roman" w:hAnsi="Times New Roman" w:cs="Times New Roman"/>
          <w:sz w:val="24"/>
          <w:szCs w:val="24"/>
        </w:rPr>
        <w:t xml:space="preserve">of the expert’s disclosure. The dates for available deposition must be during one of the “Available Dates” (defined below) absent agreement of parties interested in the deposition. Unless already produced, the files of the expert regarding this case shall be produced for inspection by the party who retained the expert to all parties at least </w:t>
      </w:r>
      <w:r w:rsidRPr="00672618">
        <w:rPr>
          <w:rFonts w:ascii="Times New Roman" w:hAnsi="Times New Roman" w:cs="Times New Roman"/>
          <w:b/>
          <w:bCs/>
          <w:sz w:val="24"/>
          <w:szCs w:val="24"/>
        </w:rPr>
        <w:t xml:space="preserve">fifteen  (15)  calendar days before the date of that expert’s deposition </w:t>
      </w:r>
      <w:r w:rsidRPr="00672618">
        <w:rPr>
          <w:rFonts w:ascii="Times New Roman" w:hAnsi="Times New Roman" w:cs="Times New Roman"/>
          <w:sz w:val="24"/>
          <w:szCs w:val="24"/>
        </w:rPr>
        <w:t>including, but not limited to: (i) final written reports; (ii) non-privileged letters, notes, calculations, analyses, documents or other written records prepared by or on behalf of the expert and which either express the final opinions of the expert or which the expert is relying upon for their final opinions or testimony; and (iii) copies of all invoices for services rendered by the expert in this matter.  However, if the expert has reviewed and relied upon pleadings in this action, deposition testimony or deposition exhibits, such documents need not be produced with the expert’s documents (except for any non-privileged annotations which shall be produced), but shall be specifically identified in the written report or in a filing accompanying the written report for the expert. Such production shall be made in electronic format wherever practicable in the format specified below.</w:t>
      </w:r>
    </w:p>
    <w:p w14:paraId="51FB2359" w14:textId="77777777" w:rsidR="00023E3B" w:rsidRDefault="00023E3B" w:rsidP="00A81444">
      <w:pPr>
        <w:tabs>
          <w:tab w:val="left" w:pos="0"/>
        </w:tabs>
        <w:autoSpaceDE w:val="0"/>
        <w:autoSpaceDN w:val="0"/>
        <w:adjustRightInd w:val="0"/>
        <w:ind w:right="-86"/>
        <w:jc w:val="both"/>
        <w:rPr>
          <w:rFonts w:ascii="Times New Roman" w:hAnsi="Times New Roman" w:cs="Times New Roman"/>
          <w:sz w:val="24"/>
          <w:szCs w:val="24"/>
        </w:rPr>
      </w:pPr>
    </w:p>
    <w:p w14:paraId="30153834" w14:textId="77777777" w:rsidR="00460A60"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eastAsia="Calibri" w:hAnsi="Times New Roman" w:cs="Times New Roman"/>
          <w:sz w:val="24"/>
          <w:szCs w:val="24"/>
        </w:rPr>
        <w:tab/>
        <w:t>1</w:t>
      </w:r>
      <w:r w:rsidR="00484DFC">
        <w:rPr>
          <w:rFonts w:ascii="Times New Roman" w:eastAsia="Calibri" w:hAnsi="Times New Roman" w:cs="Times New Roman"/>
          <w:sz w:val="24"/>
          <w:szCs w:val="24"/>
        </w:rPr>
        <w:t>4</w:t>
      </w:r>
      <w:r w:rsidRPr="004614BB">
        <w:rPr>
          <w:rFonts w:ascii="Times New Roman" w:eastAsia="Calibri" w:hAnsi="Times New Roman" w:cs="Times New Roman"/>
          <w:sz w:val="24"/>
          <w:szCs w:val="24"/>
        </w:rPr>
        <w:t>.</w:t>
      </w:r>
      <w:r>
        <w:rPr>
          <w:rFonts w:ascii="Times New Roman" w:eastAsia="Calibri" w:hAnsi="Times New Roman" w:cs="Times New Roman"/>
          <w:sz w:val="24"/>
          <w:szCs w:val="24"/>
        </w:rPr>
        <w:tab/>
      </w:r>
      <w:r w:rsidRPr="002A255A">
        <w:rPr>
          <w:rFonts w:ascii="Times New Roman" w:hAnsi="Times New Roman" w:cs="Times New Roman"/>
          <w:sz w:val="24"/>
          <w:szCs w:val="24"/>
        </w:rPr>
        <w:t>A party may supplement its expert witness list after the disclosure date, only if Court approval is obtained</w:t>
      </w:r>
      <w:r>
        <w:rPr>
          <w:rFonts w:ascii="Times New Roman" w:hAnsi="Times New Roman" w:cs="Times New Roman"/>
          <w:sz w:val="24"/>
          <w:szCs w:val="24"/>
        </w:rPr>
        <w:t xml:space="preserve"> if Court approval is obtained in the form of a written order following a hearing or an “Agreed Order” consented to by all parties. </w:t>
      </w:r>
    </w:p>
    <w:p w14:paraId="67BD06F4" w14:textId="4F955CC8" w:rsidR="00EF47DD" w:rsidRDefault="00EF47DD" w:rsidP="00A81444">
      <w:pPr>
        <w:tabs>
          <w:tab w:val="left" w:pos="0"/>
        </w:tabs>
        <w:autoSpaceDE w:val="0"/>
        <w:autoSpaceDN w:val="0"/>
        <w:adjustRightInd w:val="0"/>
        <w:ind w:right="-86"/>
        <w:jc w:val="both"/>
        <w:rPr>
          <w:sz w:val="23"/>
          <w:szCs w:val="23"/>
        </w:rPr>
      </w:pPr>
      <w:r>
        <w:rPr>
          <w:rFonts w:ascii="Times New Roman" w:hAnsi="Times New Roman" w:cs="Times New Roman"/>
          <w:sz w:val="24"/>
          <w:szCs w:val="24"/>
        </w:rPr>
        <w:t xml:space="preserve"> </w:t>
      </w:r>
      <w:r>
        <w:rPr>
          <w:sz w:val="23"/>
          <w:szCs w:val="23"/>
        </w:rPr>
        <w:t xml:space="preserve"> </w:t>
      </w:r>
    </w:p>
    <w:p w14:paraId="4EC2E00B" w14:textId="6A5F3B3A" w:rsidR="00EF47DD" w:rsidRDefault="00EF47DD" w:rsidP="00A81444">
      <w:pPr>
        <w:pStyle w:val="Default"/>
        <w:tabs>
          <w:tab w:val="left" w:pos="720"/>
          <w:tab w:val="left" w:pos="1440"/>
          <w:tab w:val="left" w:pos="2160"/>
          <w:tab w:val="left" w:pos="2880"/>
          <w:tab w:val="left" w:pos="3600"/>
          <w:tab w:val="left" w:pos="4320"/>
        </w:tabs>
        <w:ind w:right="-86" w:firstLine="720"/>
        <w:jc w:val="both"/>
        <w:rPr>
          <w:color w:val="auto"/>
        </w:rPr>
      </w:pPr>
      <w:r>
        <w:rPr>
          <w:rFonts w:eastAsia="Calibri"/>
        </w:rPr>
        <w:t>1</w:t>
      </w:r>
      <w:r w:rsidR="00484DFC">
        <w:rPr>
          <w:rFonts w:eastAsia="Calibri"/>
        </w:rPr>
        <w:t>5</w:t>
      </w:r>
      <w:r w:rsidRPr="004614BB">
        <w:rPr>
          <w:rFonts w:eastAsia="Calibri"/>
        </w:rPr>
        <w:t>.</w:t>
      </w:r>
      <w:r>
        <w:rPr>
          <w:rFonts w:eastAsia="Calibri"/>
        </w:rPr>
        <w:tab/>
      </w:r>
      <w:r w:rsidRPr="00E0745F">
        <w:rPr>
          <w:color w:val="auto"/>
        </w:rPr>
        <w:t>If after an expert is designated and the written report for such expert is served, the expert has any (i) material new opinions, (ii) any material new evidence supporting their opinions they intend to rely upon at trial, or (iii) any material alteration of the opinions expressed in the written report ((i-iii) collectively referred to as “</w:t>
      </w:r>
      <w:r>
        <w:rPr>
          <w:color w:val="auto"/>
        </w:rPr>
        <w:t>new i</w:t>
      </w:r>
      <w:r w:rsidRPr="00E0745F">
        <w:rPr>
          <w:color w:val="auto"/>
        </w:rPr>
        <w:t xml:space="preserve">nformation”) then </w:t>
      </w:r>
      <w:r w:rsidR="00B54463">
        <w:rPr>
          <w:color w:val="auto"/>
        </w:rPr>
        <w:t xml:space="preserve">the party wishing to disclose such new information must seek leave of court to amend its expert disclosure and serve a supplemental written report by the expert.  </w:t>
      </w:r>
      <w:r w:rsidRPr="00E0745F">
        <w:rPr>
          <w:color w:val="auto"/>
        </w:rPr>
        <w:t xml:space="preserve">If the </w:t>
      </w:r>
      <w:r>
        <w:rPr>
          <w:color w:val="auto"/>
        </w:rPr>
        <w:t>n</w:t>
      </w:r>
      <w:r w:rsidRPr="00E0745F">
        <w:rPr>
          <w:color w:val="auto"/>
        </w:rPr>
        <w:t xml:space="preserve">ew </w:t>
      </w:r>
      <w:r>
        <w:rPr>
          <w:color w:val="auto"/>
        </w:rPr>
        <w:t>i</w:t>
      </w:r>
      <w:r w:rsidRPr="00E0745F">
        <w:rPr>
          <w:color w:val="auto"/>
        </w:rPr>
        <w:t xml:space="preserve">nformation is discovered and reported after the deposition of the expert has been completed, then the party who hired that expert shall be required to coordinate and arrange for another deposition of that expert to be taken during one </w:t>
      </w:r>
      <w:r>
        <w:rPr>
          <w:color w:val="auto"/>
        </w:rPr>
        <w:t xml:space="preserve">of the Available Dates. </w:t>
      </w:r>
    </w:p>
    <w:p w14:paraId="2519D7E5" w14:textId="77777777" w:rsidR="00EF47DD" w:rsidRDefault="00EF47DD" w:rsidP="00A81444">
      <w:pPr>
        <w:pStyle w:val="Default"/>
        <w:tabs>
          <w:tab w:val="left" w:pos="720"/>
          <w:tab w:val="left" w:pos="1440"/>
          <w:tab w:val="left" w:pos="2160"/>
          <w:tab w:val="left" w:pos="2880"/>
          <w:tab w:val="left" w:pos="3600"/>
          <w:tab w:val="left" w:pos="4320"/>
        </w:tabs>
        <w:ind w:right="-86" w:firstLine="720"/>
        <w:jc w:val="both"/>
        <w:rPr>
          <w:color w:val="auto"/>
        </w:rPr>
      </w:pPr>
    </w:p>
    <w:p w14:paraId="6B7C341F" w14:textId="4E8434F7" w:rsidR="00EF47DD" w:rsidRDefault="00EF47DD" w:rsidP="00A81444">
      <w:pPr>
        <w:pStyle w:val="Default"/>
        <w:tabs>
          <w:tab w:val="left" w:pos="720"/>
          <w:tab w:val="left" w:pos="1440"/>
          <w:tab w:val="left" w:pos="2160"/>
          <w:tab w:val="left" w:pos="2880"/>
          <w:tab w:val="left" w:pos="3600"/>
          <w:tab w:val="left" w:pos="4320"/>
        </w:tabs>
        <w:ind w:right="-86" w:firstLine="720"/>
        <w:jc w:val="both"/>
        <w:rPr>
          <w:color w:val="auto"/>
        </w:rPr>
      </w:pPr>
      <w:r w:rsidRPr="00E0745F">
        <w:rPr>
          <w:color w:val="auto"/>
        </w:rPr>
        <w:t xml:space="preserve">Notwithstanding, these procedures shall not apply after the discovery cut-off date, and absent prior leave of Court, no </w:t>
      </w:r>
      <w:r>
        <w:rPr>
          <w:color w:val="auto"/>
        </w:rPr>
        <w:t>n</w:t>
      </w:r>
      <w:r w:rsidRPr="00E0745F">
        <w:rPr>
          <w:color w:val="auto"/>
        </w:rPr>
        <w:t xml:space="preserve">ew </w:t>
      </w:r>
      <w:r>
        <w:rPr>
          <w:color w:val="auto"/>
        </w:rPr>
        <w:t>i</w:t>
      </w:r>
      <w:r w:rsidRPr="00E0745F">
        <w:rPr>
          <w:color w:val="auto"/>
        </w:rPr>
        <w:t xml:space="preserve">nformation shall be reported or prior reports supplemented or amended after the discovery cut-off date. Upon filing of appropriate motion, the Court, absent showing of good cause, may exclude the use such </w:t>
      </w:r>
      <w:r>
        <w:rPr>
          <w:color w:val="auto"/>
        </w:rPr>
        <w:t>n</w:t>
      </w:r>
      <w:r w:rsidRPr="00E0745F">
        <w:rPr>
          <w:color w:val="auto"/>
        </w:rPr>
        <w:t xml:space="preserve">ew </w:t>
      </w:r>
      <w:r>
        <w:rPr>
          <w:color w:val="auto"/>
        </w:rPr>
        <w:t>i</w:t>
      </w:r>
      <w:r w:rsidRPr="00E0745F">
        <w:rPr>
          <w:color w:val="auto"/>
        </w:rPr>
        <w:t xml:space="preserve">nformation from use at trial. </w:t>
      </w:r>
    </w:p>
    <w:p w14:paraId="40F0C637" w14:textId="6FF107B1" w:rsidR="00B30573" w:rsidRDefault="00B30573" w:rsidP="00A81444">
      <w:pPr>
        <w:pStyle w:val="Default"/>
        <w:tabs>
          <w:tab w:val="left" w:pos="720"/>
          <w:tab w:val="left" w:pos="1440"/>
          <w:tab w:val="left" w:pos="2160"/>
          <w:tab w:val="left" w:pos="2880"/>
          <w:tab w:val="left" w:pos="3600"/>
          <w:tab w:val="left" w:pos="4320"/>
        </w:tabs>
        <w:ind w:right="-86" w:firstLine="720"/>
        <w:jc w:val="both"/>
        <w:rPr>
          <w:color w:val="auto"/>
        </w:rPr>
      </w:pPr>
    </w:p>
    <w:p w14:paraId="39F03DD7" w14:textId="77777777" w:rsidR="00023E3B" w:rsidRDefault="00023E3B" w:rsidP="00A81444">
      <w:pPr>
        <w:pStyle w:val="Default"/>
        <w:tabs>
          <w:tab w:val="left" w:pos="720"/>
          <w:tab w:val="left" w:pos="1440"/>
          <w:tab w:val="left" w:pos="2160"/>
          <w:tab w:val="left" w:pos="2880"/>
          <w:tab w:val="left" w:pos="3600"/>
          <w:tab w:val="left" w:pos="4320"/>
        </w:tabs>
        <w:ind w:right="-86" w:firstLine="720"/>
        <w:jc w:val="both"/>
        <w:rPr>
          <w:color w:val="auto"/>
        </w:rPr>
      </w:pPr>
    </w:p>
    <w:p w14:paraId="0688E111" w14:textId="77777777" w:rsidR="00023E3B" w:rsidRDefault="00023E3B" w:rsidP="00A81444">
      <w:pPr>
        <w:pStyle w:val="Default"/>
        <w:tabs>
          <w:tab w:val="left" w:pos="720"/>
          <w:tab w:val="left" w:pos="1440"/>
          <w:tab w:val="left" w:pos="2160"/>
          <w:tab w:val="left" w:pos="2880"/>
          <w:tab w:val="left" w:pos="3600"/>
          <w:tab w:val="left" w:pos="4320"/>
        </w:tabs>
        <w:ind w:right="-86" w:firstLine="720"/>
        <w:jc w:val="both"/>
        <w:rPr>
          <w:color w:val="auto"/>
        </w:rPr>
      </w:pPr>
    </w:p>
    <w:p w14:paraId="2C437157" w14:textId="77777777" w:rsidR="00EF47DD" w:rsidRPr="00844B40" w:rsidRDefault="00EF47DD" w:rsidP="00A81444">
      <w:pPr>
        <w:pStyle w:val="Default"/>
        <w:tabs>
          <w:tab w:val="left" w:pos="720"/>
          <w:tab w:val="left" w:pos="1440"/>
          <w:tab w:val="left" w:pos="2160"/>
          <w:tab w:val="left" w:pos="2880"/>
          <w:tab w:val="left" w:pos="3600"/>
          <w:tab w:val="left" w:pos="4320"/>
        </w:tabs>
        <w:spacing w:line="480" w:lineRule="auto"/>
        <w:jc w:val="center"/>
        <w:rPr>
          <w:color w:val="auto"/>
          <w:u w:val="single"/>
        </w:rPr>
      </w:pPr>
      <w:r w:rsidRPr="00844B40">
        <w:rPr>
          <w:b/>
          <w:bCs/>
          <w:color w:val="auto"/>
          <w:u w:val="single"/>
        </w:rPr>
        <w:lastRenderedPageBreak/>
        <w:t>FACT AND EXPERT DISCOVERY</w:t>
      </w:r>
    </w:p>
    <w:p w14:paraId="325FE8A7" w14:textId="66E62FCA" w:rsidR="00EF47DD" w:rsidRDefault="00EF47DD" w:rsidP="00A81444">
      <w:pPr>
        <w:tabs>
          <w:tab w:val="left" w:pos="0"/>
        </w:tabs>
        <w:autoSpaceDE w:val="0"/>
        <w:autoSpaceDN w:val="0"/>
        <w:adjustRightInd w:val="0"/>
        <w:ind w:right="-86"/>
        <w:jc w:val="both"/>
        <w:rPr>
          <w:rFonts w:ascii="Times New Roman" w:eastAsia="Calibri" w:hAnsi="Times New Roman" w:cs="Times New Roman"/>
          <w:bCs/>
          <w:sz w:val="24"/>
          <w:szCs w:val="24"/>
        </w:rPr>
      </w:pPr>
      <w:r>
        <w:rPr>
          <w:rFonts w:ascii="Times New Roman" w:eastAsia="Calibri" w:hAnsi="Times New Roman" w:cs="Times New Roman"/>
          <w:sz w:val="24"/>
          <w:szCs w:val="24"/>
        </w:rPr>
        <w:tab/>
        <w:t>1</w:t>
      </w:r>
      <w:r w:rsidR="00484DFC">
        <w:rPr>
          <w:rFonts w:ascii="Times New Roman" w:eastAsia="Calibri" w:hAnsi="Times New Roman" w:cs="Times New Roman"/>
          <w:sz w:val="24"/>
          <w:szCs w:val="24"/>
        </w:rPr>
        <w:t>6</w:t>
      </w:r>
      <w:r w:rsidRPr="004614BB">
        <w:rPr>
          <w:rFonts w:ascii="Times New Roman" w:eastAsia="Calibri" w:hAnsi="Times New Roman" w:cs="Times New Roman"/>
          <w:sz w:val="24"/>
          <w:szCs w:val="24"/>
        </w:rPr>
        <w:t>.</w:t>
      </w:r>
      <w:r w:rsidRPr="004614BB">
        <w:rPr>
          <w:rFonts w:ascii="Times New Roman" w:eastAsia="Calibri" w:hAnsi="Times New Roman" w:cs="Times New Roman"/>
          <w:b/>
          <w:sz w:val="24"/>
          <w:szCs w:val="24"/>
        </w:rPr>
        <w:tab/>
        <w:t xml:space="preserve">Expert Witnesses Depositions.  </w:t>
      </w:r>
      <w:r w:rsidRPr="004614BB">
        <w:rPr>
          <w:rFonts w:ascii="Times New Roman" w:eastAsia="Calibri" w:hAnsi="Times New Roman" w:cs="Times New Roman"/>
          <w:sz w:val="24"/>
          <w:szCs w:val="24"/>
        </w:rPr>
        <w:t>Unless already produced, all materials and data from the expert’s files</w:t>
      </w:r>
      <w:r>
        <w:rPr>
          <w:rFonts w:ascii="Times New Roman" w:eastAsia="Calibri" w:hAnsi="Times New Roman" w:cs="Times New Roman"/>
          <w:sz w:val="24"/>
          <w:szCs w:val="24"/>
        </w:rPr>
        <w:t xml:space="preserve">, including invoicing and billing records, shall be produced for inspection by the party who </w:t>
      </w:r>
      <w:r w:rsidRPr="004614BB">
        <w:rPr>
          <w:rFonts w:ascii="Times New Roman" w:eastAsia="Calibri" w:hAnsi="Times New Roman" w:cs="Times New Roman"/>
          <w:sz w:val="24"/>
          <w:szCs w:val="24"/>
        </w:rPr>
        <w:t xml:space="preserve">retained the expert to all parties </w:t>
      </w:r>
      <w:r w:rsidRPr="00B2287A">
        <w:rPr>
          <w:rFonts w:ascii="Times New Roman" w:eastAsia="Calibri" w:hAnsi="Times New Roman" w:cs="Times New Roman"/>
          <w:b/>
          <w:sz w:val="24"/>
          <w:szCs w:val="24"/>
        </w:rPr>
        <w:t xml:space="preserve">at least </w:t>
      </w:r>
      <w:r w:rsidRPr="00B2287A">
        <w:rPr>
          <w:rFonts w:ascii="Times New Roman" w:eastAsia="Calibri" w:hAnsi="Times New Roman" w:cs="Times New Roman"/>
          <w:b/>
          <w:bCs/>
          <w:sz w:val="24"/>
          <w:szCs w:val="24"/>
        </w:rPr>
        <w:t>fifteen (15) calendar days before the date of that expert’s deposition</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subject to work product objections, if any</w:t>
      </w:r>
      <w:r w:rsidRPr="00B2287A">
        <w:rPr>
          <w:rFonts w:ascii="Times New Roman" w:eastAsia="Calibri" w:hAnsi="Times New Roman" w:cs="Times New Roman"/>
          <w:b/>
          <w:bCs/>
          <w:sz w:val="24"/>
          <w:szCs w:val="24"/>
        </w:rPr>
        <w:t>.</w:t>
      </w:r>
      <w:r w:rsidRPr="004614BB">
        <w:rPr>
          <w:rFonts w:ascii="Times New Roman" w:eastAsia="Calibri" w:hAnsi="Times New Roman" w:cs="Times New Roman"/>
          <w:bCs/>
          <w:sz w:val="24"/>
          <w:szCs w:val="24"/>
        </w:rPr>
        <w:t xml:space="preserve"> Parties are expected to coordinate the appearance of any expert witness with lead counsel for the party presenting the witness. </w:t>
      </w:r>
    </w:p>
    <w:p w14:paraId="246D248A" w14:textId="77777777" w:rsidR="00EF47DD" w:rsidRPr="004614BB" w:rsidRDefault="00EF47DD" w:rsidP="00A81444">
      <w:pPr>
        <w:tabs>
          <w:tab w:val="left" w:pos="0"/>
        </w:tabs>
        <w:autoSpaceDE w:val="0"/>
        <w:autoSpaceDN w:val="0"/>
        <w:adjustRightInd w:val="0"/>
        <w:ind w:right="-86"/>
        <w:jc w:val="both"/>
        <w:rPr>
          <w:rFonts w:ascii="Times New Roman" w:eastAsia="Calibri" w:hAnsi="Times New Roman" w:cs="Times New Roman"/>
          <w:b/>
          <w:sz w:val="24"/>
          <w:szCs w:val="24"/>
        </w:rPr>
      </w:pPr>
      <w:r w:rsidRPr="004614BB">
        <w:rPr>
          <w:rFonts w:ascii="Times New Roman" w:eastAsia="Calibri" w:hAnsi="Times New Roman" w:cs="Times New Roman"/>
          <w:bCs/>
          <w:sz w:val="24"/>
          <w:szCs w:val="24"/>
        </w:rPr>
        <w:t xml:space="preserve"> </w:t>
      </w:r>
    </w:p>
    <w:p w14:paraId="74DB68BC" w14:textId="1DFEAB82" w:rsidR="00EF47DD" w:rsidRDefault="00EF47DD" w:rsidP="00A81444">
      <w:pPr>
        <w:tabs>
          <w:tab w:val="left" w:pos="0"/>
        </w:tabs>
        <w:autoSpaceDE w:val="0"/>
        <w:autoSpaceDN w:val="0"/>
        <w:adjustRightInd w:val="0"/>
        <w:ind w:right="-86"/>
        <w:jc w:val="both"/>
        <w:rPr>
          <w:rFonts w:ascii="Times New Roman" w:eastAsia="Calibri" w:hAnsi="Times New Roman" w:cs="Times New Roman"/>
          <w:bCs/>
          <w:sz w:val="24"/>
          <w:szCs w:val="24"/>
        </w:rPr>
      </w:pPr>
      <w:r w:rsidRPr="004614BB">
        <w:rPr>
          <w:rFonts w:ascii="Times New Roman" w:eastAsia="Calibri" w:hAnsi="Times New Roman" w:cs="Times New Roman"/>
          <w:bCs/>
          <w:sz w:val="24"/>
          <w:szCs w:val="24"/>
        </w:rPr>
        <w:tab/>
        <w:t xml:space="preserve">Each party deposing the expert shall be responsible to pay the expert’s fee pro rata for any time spent deposing the expert by said party at deposition. The Court reporter will keep track of time spent by each party deposing the witness and circulate a </w:t>
      </w:r>
      <w:r w:rsidR="001378E6" w:rsidRPr="004614BB">
        <w:rPr>
          <w:rFonts w:ascii="Times New Roman" w:eastAsia="Calibri" w:hAnsi="Times New Roman" w:cs="Times New Roman"/>
          <w:bCs/>
          <w:sz w:val="24"/>
          <w:szCs w:val="24"/>
        </w:rPr>
        <w:t>breakdown</w:t>
      </w:r>
      <w:r w:rsidRPr="004614BB">
        <w:rPr>
          <w:rFonts w:ascii="Times New Roman" w:eastAsia="Calibri" w:hAnsi="Times New Roman" w:cs="Times New Roman"/>
          <w:bCs/>
          <w:sz w:val="24"/>
          <w:szCs w:val="24"/>
        </w:rPr>
        <w:t xml:space="preserve"> at the end of each day. </w:t>
      </w:r>
    </w:p>
    <w:p w14:paraId="21388382" w14:textId="77777777" w:rsidR="006B3762" w:rsidRDefault="006B3762" w:rsidP="00A81444">
      <w:pPr>
        <w:tabs>
          <w:tab w:val="left" w:pos="0"/>
        </w:tabs>
        <w:autoSpaceDE w:val="0"/>
        <w:autoSpaceDN w:val="0"/>
        <w:adjustRightInd w:val="0"/>
        <w:ind w:right="-86"/>
        <w:jc w:val="both"/>
        <w:rPr>
          <w:rFonts w:ascii="Times New Roman" w:eastAsia="Calibri" w:hAnsi="Times New Roman" w:cs="Times New Roman"/>
          <w:bCs/>
          <w:sz w:val="24"/>
          <w:szCs w:val="24"/>
        </w:rPr>
      </w:pPr>
    </w:p>
    <w:p w14:paraId="4CB0434A" w14:textId="6DF09417" w:rsidR="006B3762" w:rsidRDefault="006B3762" w:rsidP="00A81444">
      <w:pPr>
        <w:tabs>
          <w:tab w:val="left" w:pos="0"/>
        </w:tabs>
        <w:autoSpaceDE w:val="0"/>
        <w:autoSpaceDN w:val="0"/>
        <w:adjustRightInd w:val="0"/>
        <w:ind w:right="-86"/>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Because the questioning party is paying for the expert’s deposition time, counsel </w:t>
      </w:r>
      <w:r w:rsidR="001378E6">
        <w:rPr>
          <w:rFonts w:ascii="Times New Roman" w:eastAsia="Calibri" w:hAnsi="Times New Roman" w:cs="Times New Roman"/>
          <w:bCs/>
          <w:sz w:val="24"/>
          <w:szCs w:val="24"/>
        </w:rPr>
        <w:t>is</w:t>
      </w:r>
      <w:r>
        <w:rPr>
          <w:rFonts w:ascii="Times New Roman" w:eastAsia="Calibri" w:hAnsi="Times New Roman" w:cs="Times New Roman"/>
          <w:bCs/>
          <w:sz w:val="24"/>
          <w:szCs w:val="24"/>
        </w:rPr>
        <w:t xml:space="preserve"> especially cautioned against making speaking objections.  Moreover, if one party objects to the form of an expert deposition question, all parties are automatically deemed to have joined in the objection.  Payment to </w:t>
      </w:r>
      <w:r w:rsidR="001378E6">
        <w:rPr>
          <w:rFonts w:ascii="Times New Roman" w:eastAsia="Calibri" w:hAnsi="Times New Roman" w:cs="Times New Roman"/>
          <w:bCs/>
          <w:sz w:val="24"/>
          <w:szCs w:val="24"/>
        </w:rPr>
        <w:t>the expert</w:t>
      </w:r>
      <w:r>
        <w:rPr>
          <w:rFonts w:ascii="Times New Roman" w:eastAsia="Calibri" w:hAnsi="Times New Roman" w:cs="Times New Roman"/>
          <w:bCs/>
          <w:sz w:val="24"/>
          <w:szCs w:val="24"/>
        </w:rPr>
        <w:t xml:space="preserve"> shall be made within sixty (60) days of receipt of invoice of deposition time. </w:t>
      </w:r>
    </w:p>
    <w:p w14:paraId="545C4121" w14:textId="77777777" w:rsidR="006B3762" w:rsidRDefault="006B3762" w:rsidP="00A81444">
      <w:pPr>
        <w:tabs>
          <w:tab w:val="left" w:pos="0"/>
        </w:tabs>
        <w:autoSpaceDE w:val="0"/>
        <w:autoSpaceDN w:val="0"/>
        <w:adjustRightInd w:val="0"/>
        <w:ind w:right="-86"/>
        <w:jc w:val="both"/>
        <w:rPr>
          <w:rFonts w:ascii="Times New Roman" w:eastAsia="Calibri" w:hAnsi="Times New Roman" w:cs="Times New Roman"/>
          <w:bCs/>
          <w:sz w:val="24"/>
          <w:szCs w:val="24"/>
        </w:rPr>
      </w:pPr>
    </w:p>
    <w:p w14:paraId="08D38817" w14:textId="77777777" w:rsidR="006776B3" w:rsidRDefault="00EF47DD" w:rsidP="00A81444">
      <w:pPr>
        <w:tabs>
          <w:tab w:val="left" w:pos="0"/>
        </w:tabs>
        <w:autoSpaceDE w:val="0"/>
        <w:autoSpaceDN w:val="0"/>
        <w:adjustRightInd w:val="0"/>
        <w:ind w:right="-86"/>
        <w:jc w:val="both"/>
        <w:rPr>
          <w:rFonts w:ascii="Times New Roman" w:eastAsia="Calibri" w:hAnsi="Times New Roman" w:cs="Times New Roman"/>
          <w:sz w:val="24"/>
          <w:szCs w:val="24"/>
        </w:rPr>
      </w:pPr>
      <w:r>
        <w:rPr>
          <w:rFonts w:ascii="Times New Roman" w:eastAsia="Calibri" w:hAnsi="Times New Roman" w:cs="Times New Roman"/>
          <w:sz w:val="24"/>
          <w:szCs w:val="24"/>
        </w:rPr>
        <w:tab/>
        <w:t>1</w:t>
      </w:r>
      <w:r w:rsidR="006B3762">
        <w:rPr>
          <w:rFonts w:ascii="Times New Roman" w:eastAsia="Calibri" w:hAnsi="Times New Roman" w:cs="Times New Roman"/>
          <w:sz w:val="24"/>
          <w:szCs w:val="24"/>
        </w:rPr>
        <w:t>7</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006B3762" w:rsidRPr="006B3762">
        <w:rPr>
          <w:rFonts w:ascii="Times New Roman" w:eastAsia="Calibri" w:hAnsi="Times New Roman" w:cs="Times New Roman"/>
          <w:b/>
          <w:bCs/>
          <w:sz w:val="24"/>
          <w:szCs w:val="24"/>
        </w:rPr>
        <w:t>Deposition and Mediation Scheduling.</w:t>
      </w:r>
      <w:r w:rsidR="006B3762">
        <w:rPr>
          <w:rFonts w:ascii="Times New Roman" w:eastAsia="Calibri" w:hAnsi="Times New Roman" w:cs="Times New Roman"/>
          <w:sz w:val="24"/>
          <w:szCs w:val="24"/>
        </w:rPr>
        <w:t xml:space="preserve">  </w:t>
      </w:r>
    </w:p>
    <w:p w14:paraId="2335F7CF" w14:textId="77777777" w:rsidR="00F63C3F" w:rsidRDefault="00F63C3F" w:rsidP="00A81444">
      <w:pPr>
        <w:tabs>
          <w:tab w:val="left" w:pos="0"/>
        </w:tabs>
        <w:autoSpaceDE w:val="0"/>
        <w:autoSpaceDN w:val="0"/>
        <w:adjustRightInd w:val="0"/>
        <w:ind w:right="-86"/>
        <w:jc w:val="both"/>
        <w:rPr>
          <w:rFonts w:ascii="Times New Roman" w:eastAsia="Calibri" w:hAnsi="Times New Roman" w:cs="Times New Roman"/>
          <w:sz w:val="24"/>
          <w:szCs w:val="24"/>
        </w:rPr>
      </w:pPr>
    </w:p>
    <w:p w14:paraId="2E58E26C" w14:textId="6D6FE73D" w:rsidR="00F63C3F" w:rsidRDefault="00460A60"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sidRPr="00460A60">
        <w:rPr>
          <w:rFonts w:ascii="Times New Roman" w:eastAsia="Calibri" w:hAnsi="Times New Roman"/>
          <w:b/>
          <w:sz w:val="24"/>
          <w:szCs w:val="24"/>
        </w:rPr>
        <w:t>Available Dates.</w:t>
      </w:r>
      <w:r>
        <w:rPr>
          <w:rFonts w:ascii="Times New Roman" w:eastAsia="Calibri" w:hAnsi="Times New Roman"/>
          <w:bCs/>
          <w:sz w:val="24"/>
          <w:szCs w:val="24"/>
        </w:rPr>
        <w:t xml:space="preserve">  </w:t>
      </w:r>
      <w:r w:rsidR="00F63C3F" w:rsidRPr="00F63C3F">
        <w:rPr>
          <w:rFonts w:ascii="Times New Roman" w:eastAsia="Calibri" w:hAnsi="Times New Roman"/>
          <w:bCs/>
          <w:sz w:val="24"/>
          <w:szCs w:val="24"/>
        </w:rPr>
        <w:t>The</w:t>
      </w:r>
      <w:r w:rsidR="00F63C3F">
        <w:rPr>
          <w:rFonts w:ascii="Times New Roman" w:eastAsia="Calibri" w:hAnsi="Times New Roman"/>
          <w:bCs/>
          <w:sz w:val="24"/>
          <w:szCs w:val="24"/>
        </w:rPr>
        <w:t xml:space="preserve"> following dates (hereinafter referred to as the “Available Dates”) shall be reserved for scheduling of mediation and depositions:  </w:t>
      </w:r>
      <w:r w:rsidR="00F63C3F" w:rsidRPr="00F63C3F">
        <w:rPr>
          <w:rFonts w:ascii="Times New Roman" w:eastAsia="Calibri" w:hAnsi="Times New Roman"/>
          <w:b/>
          <w:sz w:val="24"/>
          <w:szCs w:val="24"/>
        </w:rPr>
        <w:t xml:space="preserve">The third full week during each month, excluding legal holidays, after entry of this Order. </w:t>
      </w:r>
      <w:r w:rsidR="00F63C3F">
        <w:rPr>
          <w:rFonts w:ascii="Times New Roman" w:eastAsia="Calibri" w:hAnsi="Times New Roman"/>
          <w:bCs/>
          <w:sz w:val="24"/>
          <w:szCs w:val="24"/>
        </w:rPr>
        <w:t xml:space="preserve">  </w:t>
      </w:r>
    </w:p>
    <w:p w14:paraId="398E24E7" w14:textId="77777777" w:rsidR="00F63C3F" w:rsidRDefault="00F63C3F" w:rsidP="00F63C3F">
      <w:pPr>
        <w:pStyle w:val="ListParagraph"/>
        <w:tabs>
          <w:tab w:val="left" w:pos="0"/>
          <w:tab w:val="left" w:pos="1260"/>
        </w:tabs>
        <w:autoSpaceDE w:val="0"/>
        <w:autoSpaceDN w:val="0"/>
        <w:adjustRightInd w:val="0"/>
        <w:ind w:left="900" w:right="-86"/>
        <w:jc w:val="both"/>
        <w:rPr>
          <w:rFonts w:ascii="Times New Roman" w:eastAsia="Calibri" w:hAnsi="Times New Roman"/>
          <w:bCs/>
          <w:sz w:val="24"/>
          <w:szCs w:val="24"/>
        </w:rPr>
      </w:pPr>
    </w:p>
    <w:p w14:paraId="4C8764BC" w14:textId="6EB45DD2" w:rsidR="00F63C3F" w:rsidRDefault="00F63C3F"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t xml:space="preserve">If no activity is noticed at least fifteen (15) days prior to the Available Dates, the dates shall be automatically released.  Parties are expected to coordinate the appearance of any corporate representative witness with counsel for the party presenting the witness.  Nothing in this section shall prevent the parties from coordinating and agreeing to schedule depositions or mediations on dates other than the Available Dates. </w:t>
      </w:r>
    </w:p>
    <w:p w14:paraId="5773025E" w14:textId="77777777" w:rsidR="00F63C3F" w:rsidRPr="00F63C3F" w:rsidRDefault="00F63C3F" w:rsidP="00F63C3F">
      <w:pPr>
        <w:pStyle w:val="ListParagraph"/>
        <w:rPr>
          <w:rFonts w:ascii="Times New Roman" w:eastAsia="Calibri" w:hAnsi="Times New Roman"/>
          <w:bCs/>
          <w:sz w:val="24"/>
          <w:szCs w:val="24"/>
        </w:rPr>
      </w:pPr>
    </w:p>
    <w:p w14:paraId="5844B52C" w14:textId="77777777" w:rsidR="00F63C3F" w:rsidRDefault="00F63C3F"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t xml:space="preserve">Within </w:t>
      </w:r>
      <w:r w:rsidRPr="001378E6">
        <w:rPr>
          <w:rFonts w:ascii="Times New Roman" w:eastAsia="Calibri" w:hAnsi="Times New Roman"/>
          <w:b/>
          <w:sz w:val="24"/>
          <w:szCs w:val="24"/>
        </w:rPr>
        <w:t>twenty (20) days from the date of the entry of this CMO</w:t>
      </w:r>
      <w:r>
        <w:rPr>
          <w:rFonts w:ascii="Times New Roman" w:eastAsia="Calibri" w:hAnsi="Times New Roman"/>
          <w:bCs/>
          <w:sz w:val="24"/>
          <w:szCs w:val="24"/>
        </w:rPr>
        <w:t xml:space="preserve">, the parties shall meet and confer in order to coordinate a schedule for the taking of depositions in this matter so as to maximize the number of depositions that can be taken on the dates reserved or selected.  All attorneys must accommodate discovery and obtain assistance from colleague(s) so as to not create unreasonable delay in moving the case forward. </w:t>
      </w:r>
    </w:p>
    <w:p w14:paraId="5EE74D59" w14:textId="77777777" w:rsidR="00F63C3F" w:rsidRPr="00F63C3F" w:rsidRDefault="00F63C3F" w:rsidP="00F63C3F">
      <w:pPr>
        <w:pStyle w:val="ListParagraph"/>
        <w:rPr>
          <w:rFonts w:ascii="Times New Roman" w:eastAsia="Calibri" w:hAnsi="Times New Roman"/>
          <w:bCs/>
          <w:sz w:val="24"/>
          <w:szCs w:val="24"/>
        </w:rPr>
      </w:pPr>
    </w:p>
    <w:p w14:paraId="07EAD827" w14:textId="3CCB16B7" w:rsidR="00F63C3F" w:rsidRDefault="00F63C3F"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t xml:space="preserve">If a witness is not available for deposition on one of the Available Dates, then counsel for the witness, if applicable, and counsel for the party seeking to set the deposition, shall set said deposition at least </w:t>
      </w:r>
      <w:r w:rsidRPr="00F63C3F">
        <w:rPr>
          <w:rFonts w:ascii="Times New Roman" w:eastAsia="Calibri" w:hAnsi="Times New Roman"/>
          <w:b/>
          <w:sz w:val="24"/>
          <w:szCs w:val="24"/>
        </w:rPr>
        <w:t>fifty (50)</w:t>
      </w:r>
      <w:r>
        <w:rPr>
          <w:rFonts w:ascii="Times New Roman" w:eastAsia="Calibri" w:hAnsi="Times New Roman"/>
          <w:bCs/>
          <w:sz w:val="24"/>
          <w:szCs w:val="24"/>
        </w:rPr>
        <w:t xml:space="preserve"> </w:t>
      </w:r>
      <w:r w:rsidRPr="00B417E6">
        <w:rPr>
          <w:rFonts w:ascii="Times New Roman" w:eastAsia="Calibri" w:hAnsi="Times New Roman"/>
          <w:b/>
          <w:sz w:val="24"/>
          <w:szCs w:val="24"/>
        </w:rPr>
        <w:t xml:space="preserve">days </w:t>
      </w:r>
      <w:r>
        <w:rPr>
          <w:rFonts w:ascii="Times New Roman" w:eastAsia="Calibri" w:hAnsi="Times New Roman"/>
          <w:bCs/>
          <w:sz w:val="24"/>
          <w:szCs w:val="24"/>
        </w:rPr>
        <w:t>in advance after first attempting to schedule the deposition on a date convenient for all other counsel appearing in this action.  With respect to a deposition set other than on an Available Date, in the event the lead attorney for a party is not available, then any deposition scheduled for that party’s witness and/or expert witness</w:t>
      </w:r>
      <w:r w:rsidR="001378E6">
        <w:rPr>
          <w:rFonts w:ascii="Times New Roman" w:eastAsia="Calibri" w:hAnsi="Times New Roman"/>
          <w:bCs/>
          <w:sz w:val="24"/>
          <w:szCs w:val="24"/>
        </w:rPr>
        <w:t>es</w:t>
      </w:r>
      <w:r>
        <w:rPr>
          <w:rFonts w:ascii="Times New Roman" w:eastAsia="Calibri" w:hAnsi="Times New Roman"/>
          <w:bCs/>
          <w:sz w:val="24"/>
          <w:szCs w:val="24"/>
        </w:rPr>
        <w:t xml:space="preserve"> during that time shall be rescheduled to a day when that party’s lead attorney is available.    </w:t>
      </w:r>
    </w:p>
    <w:p w14:paraId="618DFA89" w14:textId="77777777" w:rsidR="002C1FF4" w:rsidRPr="002C1FF4" w:rsidRDefault="002C1FF4" w:rsidP="002C1FF4">
      <w:pPr>
        <w:pStyle w:val="ListParagraph"/>
        <w:rPr>
          <w:rFonts w:ascii="Times New Roman" w:eastAsia="Calibri" w:hAnsi="Times New Roman"/>
          <w:bCs/>
          <w:sz w:val="24"/>
          <w:szCs w:val="24"/>
        </w:rPr>
      </w:pPr>
    </w:p>
    <w:p w14:paraId="24295AD2" w14:textId="46071093" w:rsidR="002C1FF4" w:rsidRPr="002C1FF4" w:rsidRDefault="002C1FF4"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lastRenderedPageBreak/>
        <w:t>The party</w:t>
      </w:r>
      <w:r w:rsidRPr="002C1FF4">
        <w:rPr>
          <w:rFonts w:ascii="Times New Roman" w:hAnsi="Times New Roman"/>
          <w:sz w:val="24"/>
          <w:szCs w:val="24"/>
        </w:rPr>
        <w:t xml:space="preserve"> </w:t>
      </w:r>
      <w:r w:rsidRPr="0072687C">
        <w:rPr>
          <w:rFonts w:ascii="Times New Roman" w:hAnsi="Times New Roman"/>
          <w:sz w:val="24"/>
          <w:szCs w:val="24"/>
        </w:rPr>
        <w:t xml:space="preserve">scheduling a deposition(s) during a reserved block of time shall serve a notice of taking deposition no later than (i) the </w:t>
      </w:r>
      <w:r w:rsidRPr="0072687C">
        <w:rPr>
          <w:rFonts w:ascii="Times New Roman" w:hAnsi="Times New Roman"/>
          <w:b/>
          <w:sz w:val="24"/>
          <w:szCs w:val="24"/>
        </w:rPr>
        <w:t>15th</w:t>
      </w:r>
      <w:r w:rsidRPr="0072687C">
        <w:rPr>
          <w:rFonts w:ascii="Times New Roman" w:hAnsi="Times New Roman"/>
          <w:sz w:val="24"/>
          <w:szCs w:val="24"/>
        </w:rPr>
        <w:t xml:space="preserve"> </w:t>
      </w:r>
      <w:r w:rsidRPr="0072687C">
        <w:rPr>
          <w:rFonts w:ascii="Times New Roman" w:hAnsi="Times New Roman"/>
          <w:b/>
          <w:bCs/>
          <w:sz w:val="24"/>
          <w:szCs w:val="24"/>
        </w:rPr>
        <w:t xml:space="preserve">of the preceding calendar month </w:t>
      </w:r>
      <w:r w:rsidRPr="0072687C">
        <w:rPr>
          <w:rFonts w:ascii="Times New Roman" w:hAnsi="Times New Roman"/>
          <w:sz w:val="24"/>
          <w:szCs w:val="24"/>
        </w:rPr>
        <w:t xml:space="preserve">prior to the desired deposition date if set on an Available Date; or (ii) </w:t>
      </w:r>
      <w:r w:rsidRPr="0072687C">
        <w:rPr>
          <w:rFonts w:ascii="Times New Roman" w:hAnsi="Times New Roman"/>
          <w:b/>
          <w:bCs/>
          <w:sz w:val="24"/>
          <w:szCs w:val="24"/>
        </w:rPr>
        <w:t>twenty (20) calendar days before the deposition date if</w:t>
      </w:r>
      <w:r w:rsidR="00023E3B">
        <w:rPr>
          <w:rFonts w:ascii="Times New Roman" w:hAnsi="Times New Roman"/>
          <w:b/>
          <w:bCs/>
          <w:sz w:val="24"/>
          <w:szCs w:val="24"/>
        </w:rPr>
        <w:t>,</w:t>
      </w:r>
      <w:r w:rsidRPr="0072687C">
        <w:rPr>
          <w:rFonts w:ascii="Times New Roman" w:hAnsi="Times New Roman"/>
          <w:b/>
          <w:bCs/>
          <w:sz w:val="24"/>
          <w:szCs w:val="24"/>
        </w:rPr>
        <w:t xml:space="preserve"> set for a date other than an Available Date</w:t>
      </w:r>
      <w:r w:rsidRPr="0072687C">
        <w:rPr>
          <w:rFonts w:ascii="Times New Roman" w:hAnsi="Times New Roman"/>
          <w:sz w:val="24"/>
          <w:szCs w:val="24"/>
        </w:rPr>
        <w:t>. Other parties shall not cross-notice same depositions except to (i) notice video recording (if not specified in the original or prior cross-notice); (ii) expand the areas of inquiry for corporate or entity depositions; or (iii) request documents not included in the original notice of taking deposition.  When a deposition is set on a Monday, the deposition shall start no earlier than 10:00 a.m.</w:t>
      </w:r>
      <w:r>
        <w:rPr>
          <w:rFonts w:ascii="Times New Roman" w:hAnsi="Times New Roman"/>
          <w:sz w:val="24"/>
          <w:szCs w:val="24"/>
        </w:rPr>
        <w:t>;</w:t>
      </w:r>
      <w:r w:rsidRPr="0072687C">
        <w:rPr>
          <w:rFonts w:ascii="Times New Roman" w:hAnsi="Times New Roman"/>
          <w:sz w:val="24"/>
          <w:szCs w:val="24"/>
        </w:rPr>
        <w:t xml:space="preserve"> Tuesday-Friday depositions shall begin no earlier than 9:00 a.m. and end at 5:00 p.m., unless all parties agree otherwise.</w:t>
      </w:r>
    </w:p>
    <w:p w14:paraId="63D0CD45" w14:textId="77777777" w:rsidR="002C1FF4" w:rsidRPr="002C1FF4" w:rsidRDefault="002C1FF4" w:rsidP="002C1FF4">
      <w:pPr>
        <w:pStyle w:val="ListParagraph"/>
        <w:rPr>
          <w:rFonts w:ascii="Times New Roman" w:eastAsia="Calibri" w:hAnsi="Times New Roman"/>
          <w:bCs/>
          <w:sz w:val="24"/>
          <w:szCs w:val="24"/>
        </w:rPr>
      </w:pPr>
    </w:p>
    <w:p w14:paraId="4139DC9A" w14:textId="5739FB4B" w:rsidR="002C1FF4" w:rsidRPr="002C1FF4" w:rsidRDefault="002C1FF4"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t xml:space="preserve">Where a party </w:t>
      </w:r>
      <w:r w:rsidR="00FC39B3" w:rsidRPr="0072687C">
        <w:rPr>
          <w:rFonts w:ascii="Times New Roman" w:hAnsi="Times New Roman"/>
          <w:sz w:val="24"/>
          <w:szCs w:val="24"/>
        </w:rPr>
        <w:t>is represented</w:t>
      </w:r>
      <w:r w:rsidRPr="0072687C">
        <w:rPr>
          <w:rFonts w:ascii="Times New Roman" w:hAnsi="Times New Roman"/>
          <w:sz w:val="24"/>
          <w:szCs w:val="24"/>
        </w:rPr>
        <w:t xml:space="preserve"> by more than one attorney, only one attorney may examine a deponent and only one attorney for each party may make objections. Each party shall be deemed to join in any objection made as to the form of the question, regardless of whether the party is present at the deposition, but only for the reasons specified if the questioning attorney requests specification of the form objection.</w:t>
      </w:r>
    </w:p>
    <w:p w14:paraId="4F745F9D" w14:textId="77777777" w:rsidR="002C1FF4" w:rsidRPr="002C1FF4" w:rsidRDefault="002C1FF4" w:rsidP="002C1FF4">
      <w:pPr>
        <w:pStyle w:val="ListParagraph"/>
        <w:rPr>
          <w:rFonts w:ascii="Times New Roman" w:eastAsia="Calibri" w:hAnsi="Times New Roman"/>
          <w:bCs/>
          <w:sz w:val="24"/>
          <w:szCs w:val="24"/>
        </w:rPr>
      </w:pPr>
    </w:p>
    <w:p w14:paraId="36085FF4" w14:textId="5CC3EC23" w:rsidR="00F63C3F" w:rsidRPr="002C1FF4" w:rsidRDefault="002C1FF4" w:rsidP="002472B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sidRPr="002C1FF4">
        <w:rPr>
          <w:rFonts w:ascii="Times New Roman" w:eastAsia="Calibri" w:hAnsi="Times New Roman"/>
          <w:bCs/>
          <w:sz w:val="24"/>
          <w:szCs w:val="24"/>
        </w:rPr>
        <w:t xml:space="preserve">The parties </w:t>
      </w:r>
      <w:r w:rsidRPr="002C1FF4">
        <w:rPr>
          <w:rFonts w:ascii="Times New Roman" w:hAnsi="Times New Roman"/>
          <w:sz w:val="24"/>
          <w:szCs w:val="24"/>
        </w:rPr>
        <w:t>will produce their own experts for deposition at the designated location, including remote location, by deposition notice without the need for a witness subpoena.</w:t>
      </w:r>
    </w:p>
    <w:p w14:paraId="3F763245" w14:textId="57C44622" w:rsidR="00EF47DD" w:rsidRDefault="00EF47DD" w:rsidP="00A81444">
      <w:pPr>
        <w:tabs>
          <w:tab w:val="left" w:pos="0"/>
        </w:tabs>
        <w:autoSpaceDE w:val="0"/>
        <w:autoSpaceDN w:val="0"/>
        <w:adjustRightInd w:val="0"/>
        <w:ind w:right="-86"/>
        <w:jc w:val="both"/>
        <w:rPr>
          <w:rFonts w:ascii="Times New Roman" w:eastAsia="Calibri" w:hAnsi="Times New Roman" w:cs="Times New Roman"/>
          <w:iCs/>
          <w:sz w:val="24"/>
          <w:szCs w:val="24"/>
        </w:rPr>
      </w:pPr>
      <w:r w:rsidRPr="004614BB">
        <w:rPr>
          <w:rFonts w:ascii="Times New Roman" w:eastAsia="Calibri" w:hAnsi="Times New Roman" w:cs="Times New Roman"/>
          <w:iCs/>
          <w:sz w:val="24"/>
          <w:szCs w:val="24"/>
        </w:rPr>
        <w:tab/>
      </w:r>
    </w:p>
    <w:p w14:paraId="50C0C7AE" w14:textId="0E569CFB" w:rsidR="00EF47DD" w:rsidRDefault="00EF47DD" w:rsidP="00A81444">
      <w:pPr>
        <w:tabs>
          <w:tab w:val="left" w:pos="0"/>
        </w:tabs>
        <w:autoSpaceDE w:val="0"/>
        <w:autoSpaceDN w:val="0"/>
        <w:adjustRightInd w:val="0"/>
        <w:ind w:right="-86"/>
        <w:jc w:val="both"/>
        <w:rPr>
          <w:rFonts w:ascii="Times New Roman" w:hAnsi="Times New Roman" w:cs="Times New Roman"/>
          <w:b/>
          <w:bCs/>
          <w:sz w:val="24"/>
          <w:szCs w:val="24"/>
        </w:rPr>
      </w:pPr>
      <w:r>
        <w:rPr>
          <w:rFonts w:ascii="Times New Roman" w:eastAsia="Calibri" w:hAnsi="Times New Roman" w:cs="Times New Roman"/>
          <w:iCs/>
          <w:sz w:val="24"/>
          <w:szCs w:val="24"/>
        </w:rPr>
        <w:tab/>
      </w:r>
      <w:r>
        <w:rPr>
          <w:rFonts w:ascii="Times New Roman" w:hAnsi="Times New Roman" w:cs="Times New Roman"/>
          <w:sz w:val="24"/>
          <w:szCs w:val="24"/>
        </w:rPr>
        <w:t>1</w:t>
      </w:r>
      <w:r w:rsidR="006A4D72">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002C1FF4" w:rsidRPr="00A27422">
        <w:rPr>
          <w:rFonts w:ascii="Times New Roman" w:hAnsi="Times New Roman" w:cs="Times New Roman"/>
          <w:b/>
          <w:bCs/>
          <w:sz w:val="24"/>
          <w:szCs w:val="24"/>
        </w:rPr>
        <w:t>Court Reporter and Deposition Exhibits.</w:t>
      </w:r>
    </w:p>
    <w:p w14:paraId="64CB10F4" w14:textId="77777777" w:rsidR="00A27422" w:rsidRDefault="00A27422" w:rsidP="00A81444">
      <w:pPr>
        <w:tabs>
          <w:tab w:val="left" w:pos="0"/>
        </w:tabs>
        <w:autoSpaceDE w:val="0"/>
        <w:autoSpaceDN w:val="0"/>
        <w:adjustRightInd w:val="0"/>
        <w:ind w:right="-86"/>
        <w:jc w:val="both"/>
        <w:rPr>
          <w:rFonts w:ascii="Times New Roman" w:hAnsi="Times New Roman" w:cs="Times New Roman"/>
          <w:b/>
          <w:bCs/>
          <w:sz w:val="24"/>
          <w:szCs w:val="24"/>
        </w:rPr>
      </w:pPr>
    </w:p>
    <w:p w14:paraId="53C5C78C" w14:textId="1C8F7B59" w:rsidR="00A27422" w:rsidRDefault="00A27422" w:rsidP="00A27422">
      <w:pPr>
        <w:pStyle w:val="ListParagraph"/>
        <w:numPr>
          <w:ilvl w:val="0"/>
          <w:numId w:val="21"/>
        </w:numPr>
        <w:tabs>
          <w:tab w:val="left" w:pos="0"/>
        </w:tabs>
        <w:autoSpaceDE w:val="0"/>
        <w:autoSpaceDN w:val="0"/>
        <w:adjustRightInd w:val="0"/>
        <w:ind w:left="0" w:right="-86" w:firstLine="900"/>
        <w:jc w:val="both"/>
        <w:rPr>
          <w:rFonts w:ascii="Times New Roman" w:hAnsi="Times New Roman"/>
          <w:sz w:val="24"/>
          <w:szCs w:val="24"/>
        </w:rPr>
      </w:pPr>
      <w:r w:rsidRPr="00A27422">
        <w:rPr>
          <w:rFonts w:ascii="Times New Roman" w:hAnsi="Times New Roman"/>
          <w:b/>
          <w:bCs/>
          <w:sz w:val="24"/>
          <w:szCs w:val="24"/>
        </w:rPr>
        <w:t>Court Reporting Servic</w:t>
      </w:r>
      <w:r w:rsidR="00FC39B3">
        <w:rPr>
          <w:rFonts w:ascii="Times New Roman" w:hAnsi="Times New Roman"/>
          <w:b/>
          <w:bCs/>
          <w:sz w:val="24"/>
          <w:szCs w:val="24"/>
        </w:rPr>
        <w:t>e</w:t>
      </w:r>
      <w:r w:rsidRPr="00A27422">
        <w:rPr>
          <w:rFonts w:ascii="Times New Roman" w:hAnsi="Times New Roman"/>
          <w:b/>
          <w:bCs/>
          <w:sz w:val="24"/>
          <w:szCs w:val="24"/>
        </w:rPr>
        <w:t>.</w:t>
      </w:r>
      <w:r>
        <w:rPr>
          <w:rFonts w:ascii="Times New Roman" w:hAnsi="Times New Roman"/>
          <w:sz w:val="24"/>
          <w:szCs w:val="24"/>
        </w:rPr>
        <w:t xml:space="preserve">  The parties agree upon </w:t>
      </w:r>
      <w:r w:rsidR="00023E3B">
        <w:rPr>
          <w:rFonts w:ascii="Times New Roman" w:hAnsi="Times New Roman"/>
          <w:sz w:val="24"/>
          <w:szCs w:val="24"/>
        </w:rPr>
        <w:t>________________</w:t>
      </w:r>
      <w:r>
        <w:rPr>
          <w:rFonts w:ascii="Times New Roman" w:hAnsi="Times New Roman"/>
          <w:sz w:val="24"/>
          <w:szCs w:val="24"/>
        </w:rPr>
        <w:t xml:space="preserve"> as the court reporting company for all court and deposition reporting in this matter.  The court reporting service may be changed only upon agreement by all parties without objection.</w:t>
      </w:r>
    </w:p>
    <w:p w14:paraId="786110EF" w14:textId="77777777" w:rsidR="00A27422" w:rsidRDefault="00A27422" w:rsidP="00A27422">
      <w:pPr>
        <w:pStyle w:val="ListParagraph"/>
        <w:tabs>
          <w:tab w:val="left" w:pos="0"/>
        </w:tabs>
        <w:autoSpaceDE w:val="0"/>
        <w:autoSpaceDN w:val="0"/>
        <w:adjustRightInd w:val="0"/>
        <w:ind w:left="900" w:right="-86"/>
        <w:jc w:val="both"/>
        <w:rPr>
          <w:rFonts w:ascii="Times New Roman" w:hAnsi="Times New Roman"/>
          <w:sz w:val="24"/>
          <w:szCs w:val="24"/>
        </w:rPr>
      </w:pPr>
    </w:p>
    <w:p w14:paraId="4F672559" w14:textId="1E16E01A" w:rsidR="00A27422" w:rsidRPr="00460A60" w:rsidRDefault="00A27422" w:rsidP="00A27422">
      <w:pPr>
        <w:pStyle w:val="ListParagraph"/>
        <w:numPr>
          <w:ilvl w:val="0"/>
          <w:numId w:val="21"/>
        </w:numPr>
        <w:tabs>
          <w:tab w:val="left" w:pos="0"/>
        </w:tabs>
        <w:autoSpaceDE w:val="0"/>
        <w:autoSpaceDN w:val="0"/>
        <w:adjustRightInd w:val="0"/>
        <w:ind w:left="0" w:right="-86" w:firstLine="900"/>
        <w:jc w:val="both"/>
        <w:rPr>
          <w:rFonts w:ascii="Times New Roman" w:hAnsi="Times New Roman"/>
          <w:b/>
          <w:bCs/>
          <w:sz w:val="24"/>
          <w:szCs w:val="24"/>
        </w:rPr>
      </w:pPr>
      <w:r w:rsidRPr="00A27422">
        <w:rPr>
          <w:rFonts w:ascii="Times New Roman" w:hAnsi="Times New Roman"/>
          <w:b/>
          <w:bCs/>
          <w:sz w:val="24"/>
          <w:szCs w:val="24"/>
        </w:rPr>
        <w:t xml:space="preserve">Deposition Exhibits.  </w:t>
      </w:r>
      <w:r w:rsidR="00DC3367">
        <w:rPr>
          <w:rFonts w:ascii="Times New Roman" w:hAnsi="Times New Roman"/>
          <w:sz w:val="24"/>
          <w:szCs w:val="24"/>
        </w:rPr>
        <w:t xml:space="preserve">All deposition exhibits in this case shall be numbered sequentially, irrespective of the deponent’s identity or of the party taking the deposition, on a consecutive basis from deposition to deposition in the case.  The court reporting service will maintain custody of all original deposition exhibits and make all exhibits available at all depositions.  If the services of the court reporter are desired for the recording of a video deposition, then the party requesting the video services and all parties requesting a copy of the video shall share equally in the production and duplication costs.  </w:t>
      </w:r>
    </w:p>
    <w:p w14:paraId="36A9F99F" w14:textId="77777777" w:rsidR="00460A60" w:rsidRPr="00460A60" w:rsidRDefault="00460A60" w:rsidP="00460A60">
      <w:pPr>
        <w:pStyle w:val="ListParagraph"/>
        <w:rPr>
          <w:rFonts w:ascii="Times New Roman" w:hAnsi="Times New Roman"/>
          <w:b/>
          <w:bCs/>
          <w:sz w:val="24"/>
          <w:szCs w:val="24"/>
        </w:rPr>
      </w:pPr>
    </w:p>
    <w:p w14:paraId="5767A089" w14:textId="7709230D" w:rsidR="00EF47DD"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hAnsi="Times New Roman" w:cs="Times New Roman"/>
          <w:sz w:val="24"/>
          <w:szCs w:val="24"/>
        </w:rPr>
        <w:tab/>
      </w:r>
      <w:r w:rsidR="006A4D72">
        <w:rPr>
          <w:rFonts w:ascii="Times New Roman" w:eastAsia="Calibri" w:hAnsi="Times New Roman" w:cs="Times New Roman"/>
          <w:sz w:val="24"/>
          <w:szCs w:val="24"/>
        </w:rPr>
        <w:t>19</w:t>
      </w:r>
      <w:r w:rsidRPr="004614BB">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ab/>
      </w:r>
      <w:r w:rsidR="006A4D72" w:rsidRPr="006A4D72">
        <w:rPr>
          <w:rFonts w:ascii="Times New Roman" w:eastAsia="Calibri" w:hAnsi="Times New Roman" w:cs="Times New Roman"/>
          <w:b/>
          <w:bCs/>
          <w:sz w:val="24"/>
          <w:szCs w:val="24"/>
        </w:rPr>
        <w:t>D</w:t>
      </w:r>
      <w:r w:rsidR="006A4D72">
        <w:rPr>
          <w:rFonts w:ascii="Times New Roman" w:eastAsia="Calibri" w:hAnsi="Times New Roman" w:cs="Times New Roman"/>
          <w:b/>
          <w:bCs/>
          <w:sz w:val="24"/>
          <w:szCs w:val="24"/>
        </w:rPr>
        <w:t>ocument</w:t>
      </w:r>
      <w:r w:rsidR="006A4D72" w:rsidRPr="006A4D72">
        <w:rPr>
          <w:rFonts w:ascii="Times New Roman" w:eastAsia="Calibri" w:hAnsi="Times New Roman" w:cs="Times New Roman"/>
          <w:b/>
          <w:bCs/>
          <w:sz w:val="24"/>
          <w:szCs w:val="24"/>
        </w:rPr>
        <w:t xml:space="preserve"> Production and</w:t>
      </w:r>
      <w:r w:rsidR="006A4D72">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Standard Discovery.  </w:t>
      </w:r>
      <w:r w:rsidRPr="004614BB">
        <w:rPr>
          <w:rFonts w:ascii="Times New Roman" w:hAnsi="Times New Roman" w:cs="Times New Roman"/>
          <w:sz w:val="24"/>
          <w:szCs w:val="24"/>
        </w:rPr>
        <w:t>To promote efficiency and to eliminate the need for parties to respond to multiple repetitive discovery requests in this matter the Court shall require the following standard discovery, including Production, and Interrogatories as outlined below</w:t>
      </w:r>
      <w:r w:rsidR="00D35CFB">
        <w:rPr>
          <w:rFonts w:ascii="Times New Roman" w:hAnsi="Times New Roman" w:cs="Times New Roman"/>
          <w:sz w:val="24"/>
          <w:szCs w:val="24"/>
        </w:rPr>
        <w:t xml:space="preserve">. </w:t>
      </w:r>
      <w:r w:rsidRPr="004614BB">
        <w:rPr>
          <w:rFonts w:ascii="Times New Roman" w:hAnsi="Times New Roman" w:cs="Times New Roman"/>
          <w:sz w:val="24"/>
          <w:szCs w:val="24"/>
        </w:rPr>
        <w:t xml:space="preserve">The intent of this provision is not to limit the parties’ ability to take discovery but rather is to limit the time and expense responding to repetitive discovery.  </w:t>
      </w:r>
      <w:r w:rsidR="00FC39B3" w:rsidRPr="004614BB">
        <w:rPr>
          <w:rFonts w:ascii="Times New Roman" w:hAnsi="Times New Roman" w:cs="Times New Roman"/>
          <w:sz w:val="24"/>
          <w:szCs w:val="24"/>
        </w:rPr>
        <w:t>Nothing</w:t>
      </w:r>
      <w:r w:rsidRPr="004614BB">
        <w:rPr>
          <w:rFonts w:ascii="Times New Roman" w:hAnsi="Times New Roman" w:cs="Times New Roman"/>
          <w:sz w:val="24"/>
          <w:szCs w:val="24"/>
        </w:rPr>
        <w:t xml:space="preserve"> in this provision limits the parties’ ability to serve requests for admissions pursuant to Fla.</w:t>
      </w:r>
      <w:r w:rsidR="00FC39B3">
        <w:rPr>
          <w:rFonts w:ascii="Times New Roman" w:hAnsi="Times New Roman" w:cs="Times New Roman"/>
          <w:sz w:val="24"/>
          <w:szCs w:val="24"/>
        </w:rPr>
        <w:t xml:space="preserve"> </w:t>
      </w:r>
      <w:r w:rsidRPr="004614BB">
        <w:rPr>
          <w:rFonts w:ascii="Times New Roman" w:hAnsi="Times New Roman" w:cs="Times New Roman"/>
          <w:sz w:val="24"/>
          <w:szCs w:val="24"/>
        </w:rPr>
        <w:t>Civ.</w:t>
      </w:r>
      <w:r w:rsidR="00FC39B3">
        <w:rPr>
          <w:rFonts w:ascii="Times New Roman" w:hAnsi="Times New Roman" w:cs="Times New Roman"/>
          <w:sz w:val="24"/>
          <w:szCs w:val="24"/>
        </w:rPr>
        <w:t xml:space="preserve"> </w:t>
      </w:r>
      <w:r w:rsidRPr="004614BB">
        <w:rPr>
          <w:rFonts w:ascii="Times New Roman" w:hAnsi="Times New Roman" w:cs="Times New Roman"/>
          <w:sz w:val="24"/>
          <w:szCs w:val="24"/>
        </w:rPr>
        <w:t xml:space="preserve">P. 1.370 or to serve non-party discovery. </w:t>
      </w:r>
    </w:p>
    <w:p w14:paraId="3D868FB2"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hAnsi="Times New Roman" w:cs="Times New Roman"/>
          <w:sz w:val="24"/>
          <w:szCs w:val="24"/>
        </w:rPr>
      </w:pPr>
    </w:p>
    <w:p w14:paraId="799DE8FB" w14:textId="476C3301" w:rsidR="006A4D72" w:rsidRDefault="00EF47DD" w:rsidP="006A4D72">
      <w:pPr>
        <w:autoSpaceDE w:val="0"/>
        <w:autoSpaceDN w:val="0"/>
        <w:adjustRightInd w:val="0"/>
        <w:ind w:right="-86" w:firstLine="900"/>
        <w:jc w:val="both"/>
        <w:rPr>
          <w:rFonts w:ascii="Times New Roman" w:hAnsi="Times New Roman" w:cs="Times New Roman"/>
          <w:sz w:val="24"/>
          <w:szCs w:val="24"/>
        </w:rPr>
      </w:pPr>
      <w:r w:rsidRPr="006A4D72">
        <w:rPr>
          <w:rFonts w:ascii="Times New Roman" w:hAnsi="Times New Roman" w:cs="Times New Roman"/>
          <w:bCs/>
          <w:sz w:val="24"/>
          <w:szCs w:val="24"/>
        </w:rPr>
        <w:t>a.</w:t>
      </w:r>
      <w:r w:rsidRPr="004614B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614BB">
        <w:rPr>
          <w:rFonts w:ascii="Times New Roman" w:hAnsi="Times New Roman" w:cs="Times New Roman"/>
          <w:b/>
          <w:sz w:val="24"/>
          <w:szCs w:val="24"/>
        </w:rPr>
        <w:t>Production of Project Records from Defendants</w:t>
      </w:r>
      <w:r w:rsidRPr="00436387">
        <w:rPr>
          <w:rFonts w:ascii="Times New Roman" w:hAnsi="Times New Roman" w:cs="Times New Roman"/>
          <w:sz w:val="24"/>
          <w:szCs w:val="24"/>
        </w:rPr>
        <w:t xml:space="preserve">.  </w:t>
      </w:r>
      <w:r w:rsidRPr="00FC39B3">
        <w:rPr>
          <w:rFonts w:ascii="Times New Roman" w:hAnsi="Times New Roman" w:cs="Times New Roman"/>
          <w:b/>
          <w:bCs/>
          <w:sz w:val="24"/>
          <w:szCs w:val="24"/>
        </w:rPr>
        <w:t xml:space="preserve">Within </w:t>
      </w:r>
      <w:r w:rsidR="006A4D72" w:rsidRPr="00FC39B3">
        <w:rPr>
          <w:rFonts w:ascii="Times New Roman" w:hAnsi="Times New Roman" w:cs="Times New Roman"/>
          <w:b/>
          <w:bCs/>
          <w:sz w:val="24"/>
          <w:szCs w:val="24"/>
        </w:rPr>
        <w:t>forty-five</w:t>
      </w:r>
      <w:r w:rsidRPr="00FC39B3">
        <w:rPr>
          <w:rFonts w:ascii="Times New Roman" w:hAnsi="Times New Roman" w:cs="Times New Roman"/>
          <w:b/>
          <w:bCs/>
          <w:sz w:val="24"/>
          <w:szCs w:val="24"/>
        </w:rPr>
        <w:t xml:space="preserve"> (</w:t>
      </w:r>
      <w:r w:rsidR="006A4D72" w:rsidRPr="00FC39B3">
        <w:rPr>
          <w:rFonts w:ascii="Times New Roman" w:hAnsi="Times New Roman" w:cs="Times New Roman"/>
          <w:b/>
          <w:bCs/>
          <w:sz w:val="24"/>
          <w:szCs w:val="24"/>
        </w:rPr>
        <w:t>45</w:t>
      </w:r>
      <w:r w:rsidRPr="00FC39B3">
        <w:rPr>
          <w:rFonts w:ascii="Times New Roman" w:hAnsi="Times New Roman" w:cs="Times New Roman"/>
          <w:b/>
          <w:bCs/>
          <w:sz w:val="24"/>
          <w:szCs w:val="24"/>
        </w:rPr>
        <w:t xml:space="preserve">) days of the entry of this </w:t>
      </w:r>
      <w:r w:rsidR="00FC39B3" w:rsidRPr="00FC39B3">
        <w:rPr>
          <w:rFonts w:ascii="Times New Roman" w:hAnsi="Times New Roman" w:cs="Times New Roman"/>
          <w:b/>
          <w:bCs/>
          <w:sz w:val="24"/>
          <w:szCs w:val="24"/>
        </w:rPr>
        <w:t>O</w:t>
      </w:r>
      <w:r w:rsidRPr="00FC39B3">
        <w:rPr>
          <w:rFonts w:ascii="Times New Roman" w:hAnsi="Times New Roman" w:cs="Times New Roman"/>
          <w:b/>
          <w:bCs/>
          <w:sz w:val="24"/>
          <w:szCs w:val="24"/>
        </w:rPr>
        <w:t>rder</w:t>
      </w:r>
      <w:r w:rsidR="00FC39B3">
        <w:rPr>
          <w:rFonts w:ascii="Times New Roman" w:hAnsi="Times New Roman" w:cs="Times New Roman"/>
          <w:sz w:val="24"/>
          <w:szCs w:val="24"/>
        </w:rPr>
        <w:t>,</w:t>
      </w:r>
      <w:r w:rsidRPr="004614BB">
        <w:rPr>
          <w:rFonts w:ascii="Times New Roman" w:hAnsi="Times New Roman" w:cs="Times New Roman"/>
          <w:sz w:val="24"/>
          <w:szCs w:val="24"/>
        </w:rPr>
        <w:t xml:space="preserve"> Defendan</w:t>
      </w:r>
      <w:r w:rsidR="006A4D72">
        <w:rPr>
          <w:rFonts w:ascii="Times New Roman" w:hAnsi="Times New Roman" w:cs="Times New Roman"/>
          <w:sz w:val="24"/>
          <w:szCs w:val="24"/>
        </w:rPr>
        <w:t>ts at all levels (i.e., direct Defendants, Third-Party Defendants, etc.) sh</w:t>
      </w:r>
      <w:r w:rsidRPr="004614BB">
        <w:rPr>
          <w:rFonts w:ascii="Times New Roman" w:hAnsi="Times New Roman" w:cs="Times New Roman"/>
          <w:sz w:val="24"/>
          <w:szCs w:val="24"/>
        </w:rPr>
        <w:t>all produce all non-privileged documents and job file materials arising from, related to</w:t>
      </w:r>
      <w:r w:rsidR="006A4D72">
        <w:rPr>
          <w:rFonts w:ascii="Times New Roman" w:hAnsi="Times New Roman" w:cs="Times New Roman"/>
          <w:sz w:val="24"/>
          <w:szCs w:val="24"/>
        </w:rPr>
        <w:t>,</w:t>
      </w:r>
      <w:r w:rsidRPr="004614BB">
        <w:rPr>
          <w:rFonts w:ascii="Times New Roman" w:hAnsi="Times New Roman" w:cs="Times New Roman"/>
          <w:sz w:val="24"/>
          <w:szCs w:val="24"/>
        </w:rPr>
        <w:t xml:space="preserve"> or </w:t>
      </w:r>
      <w:r w:rsidR="006A4D72">
        <w:rPr>
          <w:rFonts w:ascii="Times New Roman" w:hAnsi="Times New Roman" w:cs="Times New Roman"/>
          <w:sz w:val="24"/>
          <w:szCs w:val="24"/>
        </w:rPr>
        <w:t>conc</w:t>
      </w:r>
      <w:r w:rsidRPr="004614BB">
        <w:rPr>
          <w:rFonts w:ascii="Times New Roman" w:hAnsi="Times New Roman" w:cs="Times New Roman"/>
          <w:sz w:val="24"/>
          <w:szCs w:val="24"/>
        </w:rPr>
        <w:t xml:space="preserve">erning the Project's design, </w:t>
      </w:r>
      <w:r w:rsidR="00CF13F8" w:rsidRPr="004614BB">
        <w:rPr>
          <w:rFonts w:ascii="Times New Roman" w:hAnsi="Times New Roman" w:cs="Times New Roman"/>
          <w:sz w:val="24"/>
          <w:szCs w:val="24"/>
        </w:rPr>
        <w:t>develo</w:t>
      </w:r>
      <w:r w:rsidR="00CF13F8">
        <w:rPr>
          <w:rFonts w:ascii="Times New Roman" w:hAnsi="Times New Roman" w:cs="Times New Roman"/>
          <w:sz w:val="24"/>
          <w:szCs w:val="24"/>
        </w:rPr>
        <w:t>pmen</w:t>
      </w:r>
      <w:r w:rsidR="00CF13F8" w:rsidRPr="004614BB">
        <w:rPr>
          <w:rFonts w:ascii="Times New Roman" w:hAnsi="Times New Roman" w:cs="Times New Roman"/>
          <w:sz w:val="24"/>
          <w:szCs w:val="24"/>
        </w:rPr>
        <w:t>t</w:t>
      </w:r>
      <w:r w:rsidRPr="004614BB">
        <w:rPr>
          <w:rFonts w:ascii="Times New Roman" w:hAnsi="Times New Roman" w:cs="Times New Roman"/>
          <w:sz w:val="24"/>
          <w:szCs w:val="24"/>
        </w:rPr>
        <w:t>, construction, or repair</w:t>
      </w:r>
      <w:r w:rsidR="006A4D72">
        <w:rPr>
          <w:rFonts w:ascii="Times New Roman" w:hAnsi="Times New Roman" w:cs="Times New Roman"/>
          <w:sz w:val="24"/>
          <w:szCs w:val="24"/>
        </w:rPr>
        <w:t xml:space="preserve">.  This shall include, </w:t>
      </w:r>
      <w:r w:rsidRPr="004614BB">
        <w:rPr>
          <w:rFonts w:ascii="Times New Roman" w:hAnsi="Times New Roman" w:cs="Times New Roman"/>
          <w:sz w:val="24"/>
          <w:szCs w:val="24"/>
        </w:rPr>
        <w:t>but not</w:t>
      </w:r>
      <w:r w:rsidR="00460A60">
        <w:rPr>
          <w:rFonts w:ascii="Times New Roman" w:hAnsi="Times New Roman" w:cs="Times New Roman"/>
          <w:sz w:val="24"/>
          <w:szCs w:val="24"/>
        </w:rPr>
        <w:t xml:space="preserve"> be </w:t>
      </w:r>
      <w:r w:rsidRPr="004614BB">
        <w:rPr>
          <w:rFonts w:ascii="Times New Roman" w:hAnsi="Times New Roman" w:cs="Times New Roman"/>
          <w:sz w:val="24"/>
          <w:szCs w:val="24"/>
        </w:rPr>
        <w:t xml:space="preserve">limited to, photographs, images, correspondence, including any email correspondence, </w:t>
      </w:r>
      <w:r w:rsidRPr="004614BB">
        <w:rPr>
          <w:rFonts w:ascii="Times New Roman" w:hAnsi="Times New Roman" w:cs="Times New Roman"/>
          <w:sz w:val="24"/>
          <w:szCs w:val="24"/>
        </w:rPr>
        <w:lastRenderedPageBreak/>
        <w:t>drawings, log</w:t>
      </w:r>
      <w:r w:rsidRPr="004614BB">
        <w:rPr>
          <w:rFonts w:ascii="Times New Roman" w:eastAsia="Calibri" w:hAnsi="Times New Roman" w:cs="Times New Roman"/>
          <w:sz w:val="24"/>
          <w:szCs w:val="24"/>
        </w:rPr>
        <w:t xml:space="preserve"> </w:t>
      </w:r>
      <w:r w:rsidRPr="004614BB">
        <w:rPr>
          <w:rFonts w:ascii="Times New Roman" w:hAnsi="Times New Roman" w:cs="Times New Roman"/>
          <w:sz w:val="24"/>
          <w:szCs w:val="24"/>
        </w:rPr>
        <w:t>books, notes, sketches, submittals, contracts and subcontract</w:t>
      </w:r>
      <w:r w:rsidR="006A4D72">
        <w:rPr>
          <w:rFonts w:ascii="Times New Roman" w:hAnsi="Times New Roman" w:cs="Times New Roman"/>
          <w:sz w:val="24"/>
          <w:szCs w:val="24"/>
        </w:rPr>
        <w:t xml:space="preserve">s (including all attachments and exhibits thereto), </w:t>
      </w:r>
      <w:r w:rsidRPr="004614BB">
        <w:rPr>
          <w:rFonts w:ascii="Times New Roman" w:hAnsi="Times New Roman" w:cs="Times New Roman"/>
          <w:sz w:val="24"/>
          <w:szCs w:val="24"/>
        </w:rPr>
        <w:t xml:space="preserve"> </w:t>
      </w:r>
      <w:r w:rsidR="006A4D72">
        <w:rPr>
          <w:rFonts w:ascii="Times New Roman" w:hAnsi="Times New Roman" w:cs="Times New Roman"/>
          <w:sz w:val="24"/>
          <w:szCs w:val="24"/>
        </w:rPr>
        <w:t>s</w:t>
      </w:r>
      <w:r w:rsidRPr="004614BB">
        <w:rPr>
          <w:rFonts w:ascii="Times New Roman" w:hAnsi="Times New Roman" w:cs="Times New Roman"/>
          <w:sz w:val="24"/>
          <w:szCs w:val="24"/>
        </w:rPr>
        <w:t>cope of work addendums, bids, proposals, change orders, back charges, job file materials, permits, inspection reports, plans and specifications, payment records, purchase orders, invoices, scope of work instructions, lien waivers and releases, reports, meeting minutes, approvals, warranty requests and repair documents.</w:t>
      </w:r>
    </w:p>
    <w:p w14:paraId="4C733F46" w14:textId="77777777" w:rsidR="006A4D72" w:rsidRDefault="006A4D72" w:rsidP="006A4D72">
      <w:pPr>
        <w:autoSpaceDE w:val="0"/>
        <w:autoSpaceDN w:val="0"/>
        <w:adjustRightInd w:val="0"/>
        <w:ind w:right="-86" w:firstLine="900"/>
        <w:jc w:val="both"/>
        <w:rPr>
          <w:rFonts w:ascii="Times New Roman" w:hAnsi="Times New Roman" w:cs="Times New Roman"/>
          <w:sz w:val="24"/>
          <w:szCs w:val="24"/>
        </w:rPr>
      </w:pPr>
    </w:p>
    <w:p w14:paraId="05280A01" w14:textId="41DDFCFB" w:rsidR="006A4D72" w:rsidRDefault="006A4D72" w:rsidP="006A4D72">
      <w:pPr>
        <w:autoSpaceDE w:val="0"/>
        <w:autoSpaceDN w:val="0"/>
        <w:adjustRightInd w:val="0"/>
        <w:ind w:right="-86" w:firstLine="900"/>
        <w:jc w:val="both"/>
        <w:rPr>
          <w:rFonts w:ascii="Times New Roman" w:hAnsi="Times New Roman" w:cs="Times New Roman"/>
          <w:sz w:val="24"/>
          <w:szCs w:val="24"/>
        </w:rPr>
      </w:pPr>
      <w:r>
        <w:rPr>
          <w:rFonts w:ascii="Times New Roman" w:hAnsi="Times New Roman" w:cs="Times New Roman"/>
          <w:sz w:val="24"/>
          <w:szCs w:val="24"/>
        </w:rPr>
        <w:t xml:space="preserve">If any parties are subsequently added to this case those new parties shall be required to produce all project documents as described above to the repository within 45 days of having received service of process.  </w:t>
      </w:r>
    </w:p>
    <w:p w14:paraId="78EAEC4C" w14:textId="77777777" w:rsidR="00EF47DD"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67780EBA" w14:textId="643E8A32" w:rsidR="00EF47DD" w:rsidRDefault="00EF47DD" w:rsidP="006A4D72">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sz w:val="24"/>
          <w:szCs w:val="24"/>
        </w:rPr>
      </w:pPr>
      <w:r w:rsidRPr="006A4D72">
        <w:rPr>
          <w:rFonts w:ascii="Times New Roman" w:eastAsia="Calibri" w:hAnsi="Times New Roman" w:cs="Times New Roman"/>
          <w:bCs/>
          <w:sz w:val="24"/>
          <w:szCs w:val="24"/>
        </w:rPr>
        <w:t>b</w:t>
      </w:r>
      <w:r w:rsidRPr="004614B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4614BB">
        <w:rPr>
          <w:rFonts w:ascii="Times New Roman" w:eastAsia="Calibri" w:hAnsi="Times New Roman" w:cs="Times New Roman"/>
          <w:b/>
          <w:sz w:val="24"/>
          <w:szCs w:val="24"/>
        </w:rPr>
        <w:t xml:space="preserve"> </w:t>
      </w:r>
      <w:r w:rsidR="00C8507A">
        <w:rPr>
          <w:rFonts w:ascii="Times New Roman" w:eastAsia="Calibri" w:hAnsi="Times New Roman" w:cs="Times New Roman"/>
          <w:b/>
          <w:sz w:val="24"/>
          <w:szCs w:val="24"/>
        </w:rPr>
        <w:tab/>
      </w:r>
      <w:r w:rsidRPr="004614BB">
        <w:rPr>
          <w:rFonts w:ascii="Times New Roman" w:hAnsi="Times New Roman" w:cs="Times New Roman"/>
          <w:b/>
          <w:sz w:val="24"/>
          <w:szCs w:val="24"/>
        </w:rPr>
        <w:t>Produ</w:t>
      </w:r>
      <w:r>
        <w:rPr>
          <w:rFonts w:ascii="Times New Roman" w:hAnsi="Times New Roman" w:cs="Times New Roman"/>
          <w:b/>
          <w:sz w:val="24"/>
          <w:szCs w:val="24"/>
        </w:rPr>
        <w:t xml:space="preserve">ction of Records from Plaintiff. </w:t>
      </w:r>
      <w:r w:rsidR="00C8507A">
        <w:rPr>
          <w:rFonts w:ascii="Times New Roman" w:hAnsi="Times New Roman" w:cs="Times New Roman"/>
          <w:b/>
          <w:sz w:val="24"/>
          <w:szCs w:val="24"/>
        </w:rPr>
        <w:t xml:space="preserve"> </w:t>
      </w:r>
      <w:r w:rsidRPr="00C8507A">
        <w:rPr>
          <w:rFonts w:ascii="Times New Roman" w:eastAsia="Calibri" w:hAnsi="Times New Roman" w:cs="Times New Roman"/>
          <w:b/>
          <w:bCs/>
          <w:sz w:val="24"/>
          <w:szCs w:val="24"/>
        </w:rPr>
        <w:t xml:space="preserve">Within </w:t>
      </w:r>
      <w:r w:rsidR="00C8507A" w:rsidRPr="00C8507A">
        <w:rPr>
          <w:rFonts w:ascii="Times New Roman" w:eastAsia="Calibri" w:hAnsi="Times New Roman" w:cs="Times New Roman"/>
          <w:b/>
          <w:bCs/>
          <w:sz w:val="24"/>
          <w:szCs w:val="24"/>
        </w:rPr>
        <w:t>forty-five</w:t>
      </w:r>
      <w:r w:rsidRPr="00C8507A">
        <w:rPr>
          <w:rFonts w:ascii="Times New Roman" w:eastAsia="Calibri" w:hAnsi="Times New Roman" w:cs="Times New Roman"/>
          <w:b/>
          <w:bCs/>
          <w:sz w:val="24"/>
          <w:szCs w:val="24"/>
        </w:rPr>
        <w:t xml:space="preserve"> (</w:t>
      </w:r>
      <w:r w:rsidR="00C8507A" w:rsidRPr="00C8507A">
        <w:rPr>
          <w:rFonts w:ascii="Times New Roman" w:eastAsia="Calibri" w:hAnsi="Times New Roman" w:cs="Times New Roman"/>
          <w:b/>
          <w:bCs/>
          <w:sz w:val="24"/>
          <w:szCs w:val="24"/>
        </w:rPr>
        <w:t>45</w:t>
      </w:r>
      <w:r w:rsidRPr="00C8507A">
        <w:rPr>
          <w:rFonts w:ascii="Times New Roman" w:eastAsia="Calibri" w:hAnsi="Times New Roman" w:cs="Times New Roman"/>
          <w:b/>
          <w:bCs/>
          <w:sz w:val="24"/>
          <w:szCs w:val="24"/>
        </w:rPr>
        <w:t>)</w:t>
      </w:r>
      <w:r w:rsidRPr="00E4683C">
        <w:rPr>
          <w:rFonts w:ascii="Times New Roman" w:eastAsia="Calibri" w:hAnsi="Times New Roman" w:cs="Times New Roman"/>
          <w:b/>
          <w:sz w:val="24"/>
          <w:szCs w:val="24"/>
        </w:rPr>
        <w:t xml:space="preserve"> days </w:t>
      </w:r>
      <w:r w:rsidRPr="00E4683C">
        <w:rPr>
          <w:rFonts w:ascii="Times New Roman" w:hAnsi="Times New Roman" w:cs="Times New Roman"/>
          <w:b/>
          <w:sz w:val="24"/>
          <w:szCs w:val="24"/>
        </w:rPr>
        <w:t xml:space="preserve">of the entry of this </w:t>
      </w:r>
      <w:r w:rsidR="00FC39B3">
        <w:rPr>
          <w:rFonts w:ascii="Times New Roman" w:hAnsi="Times New Roman" w:cs="Times New Roman"/>
          <w:b/>
          <w:sz w:val="24"/>
          <w:szCs w:val="24"/>
        </w:rPr>
        <w:t>O</w:t>
      </w:r>
      <w:r w:rsidRPr="00E4683C">
        <w:rPr>
          <w:rFonts w:ascii="Times New Roman" w:hAnsi="Times New Roman" w:cs="Times New Roman"/>
          <w:b/>
          <w:sz w:val="24"/>
          <w:szCs w:val="24"/>
        </w:rPr>
        <w:t>rder,</w:t>
      </w:r>
      <w:r w:rsidRPr="004614BB">
        <w:rPr>
          <w:rFonts w:ascii="Times New Roman" w:hAnsi="Times New Roman" w:cs="Times New Roman"/>
          <w:sz w:val="24"/>
          <w:szCs w:val="24"/>
        </w:rPr>
        <w:t xml:space="preserve"> Plaintiff shall produce all non-privileged documents, records, and materials relating to the maintenance, and/or repairs to areas of the Project which are alleged to be defective, board meeting minutes, annual budgets, insurance claims, governing documents, and contracts with property managers. Plaintiff shall also produce all Notices of Claim (pursuant to Ch. 558, Florida Statutes) issued in connection with this matter.</w:t>
      </w:r>
    </w:p>
    <w:p w14:paraId="03D9DDCD"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581EA7FC" w14:textId="39ECE40D" w:rsidR="00EF47DD" w:rsidRPr="00C8507A" w:rsidRDefault="00EF47DD" w:rsidP="00C8507A">
      <w:pPr>
        <w:tabs>
          <w:tab w:val="left" w:pos="1440"/>
          <w:tab w:val="left" w:pos="2160"/>
          <w:tab w:val="left" w:pos="2880"/>
          <w:tab w:val="left" w:pos="3600"/>
          <w:tab w:val="left" w:pos="4320"/>
        </w:tabs>
        <w:autoSpaceDE w:val="0"/>
        <w:autoSpaceDN w:val="0"/>
        <w:adjustRightInd w:val="0"/>
        <w:ind w:right="-86" w:firstLine="900"/>
        <w:jc w:val="both"/>
        <w:rPr>
          <w:rFonts w:ascii="Times New Roman" w:eastAsia="Calibri" w:hAnsi="Times New Roman" w:cs="Times New Roman"/>
          <w:bCs/>
          <w:sz w:val="24"/>
          <w:szCs w:val="24"/>
        </w:rPr>
      </w:pPr>
      <w:r w:rsidRPr="00C8507A">
        <w:rPr>
          <w:rFonts w:ascii="Times New Roman" w:eastAsia="Calibri" w:hAnsi="Times New Roman" w:cs="Times New Roman"/>
          <w:bCs/>
          <w:sz w:val="24"/>
          <w:szCs w:val="24"/>
        </w:rPr>
        <w:t>c</w:t>
      </w:r>
      <w:r w:rsidRPr="004614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C8507A">
        <w:rPr>
          <w:rFonts w:ascii="Times New Roman" w:eastAsia="Calibri" w:hAnsi="Times New Roman" w:cs="Times New Roman"/>
          <w:b/>
          <w:sz w:val="24"/>
          <w:szCs w:val="24"/>
        </w:rPr>
        <w:tab/>
      </w:r>
      <w:r w:rsidRPr="004614BB">
        <w:rPr>
          <w:rFonts w:ascii="Times New Roman" w:eastAsia="Calibri" w:hAnsi="Times New Roman" w:cs="Times New Roman"/>
          <w:b/>
          <w:sz w:val="24"/>
          <w:szCs w:val="24"/>
        </w:rPr>
        <w:t>Privilege Logs</w:t>
      </w:r>
      <w:r>
        <w:rPr>
          <w:rFonts w:ascii="Times New Roman" w:eastAsia="Calibri" w:hAnsi="Times New Roman" w:cs="Times New Roman"/>
          <w:b/>
          <w:sz w:val="24"/>
          <w:szCs w:val="24"/>
        </w:rPr>
        <w:t xml:space="preserve">.  </w:t>
      </w:r>
      <w:r w:rsidRPr="004614BB">
        <w:rPr>
          <w:rFonts w:ascii="Times New Roman" w:eastAsia="Calibri" w:hAnsi="Times New Roman" w:cs="Times New Roman"/>
          <w:sz w:val="24"/>
          <w:szCs w:val="24"/>
        </w:rPr>
        <w:t xml:space="preserve">Parties withholding any documents on the basis of privilege must </w:t>
      </w:r>
      <w:r w:rsidR="00C8507A">
        <w:rPr>
          <w:rFonts w:ascii="Times New Roman" w:eastAsia="Calibri" w:hAnsi="Times New Roman" w:cs="Times New Roman"/>
          <w:sz w:val="24"/>
          <w:szCs w:val="24"/>
        </w:rPr>
        <w:t xml:space="preserve">file and </w:t>
      </w:r>
      <w:r w:rsidRPr="004614BB">
        <w:rPr>
          <w:rFonts w:ascii="Times New Roman" w:eastAsia="Calibri" w:hAnsi="Times New Roman" w:cs="Times New Roman"/>
          <w:sz w:val="24"/>
          <w:szCs w:val="24"/>
        </w:rPr>
        <w:t>serv</w:t>
      </w:r>
      <w:r w:rsidR="00C8507A">
        <w:rPr>
          <w:rFonts w:ascii="Times New Roman" w:eastAsia="Calibri" w:hAnsi="Times New Roman" w:cs="Times New Roman"/>
          <w:sz w:val="24"/>
          <w:szCs w:val="24"/>
        </w:rPr>
        <w:t>e</w:t>
      </w:r>
      <w:r w:rsidRPr="004614BB">
        <w:rPr>
          <w:rFonts w:ascii="Times New Roman" w:eastAsia="Calibri" w:hAnsi="Times New Roman" w:cs="Times New Roman"/>
          <w:sz w:val="24"/>
          <w:szCs w:val="24"/>
        </w:rPr>
        <w:t xml:space="preserve"> a</w:t>
      </w:r>
      <w:r w:rsidR="00C8507A">
        <w:rPr>
          <w:rFonts w:ascii="Times New Roman" w:eastAsia="Calibri" w:hAnsi="Times New Roman" w:cs="Times New Roman"/>
          <w:sz w:val="24"/>
          <w:szCs w:val="24"/>
        </w:rPr>
        <w:t xml:space="preserve">n adequate </w:t>
      </w:r>
      <w:r w:rsidRPr="004614BB">
        <w:rPr>
          <w:rFonts w:ascii="Times New Roman" w:eastAsia="Calibri" w:hAnsi="Times New Roman" w:cs="Times New Roman"/>
          <w:sz w:val="24"/>
          <w:szCs w:val="24"/>
        </w:rPr>
        <w:t xml:space="preserve">privilege log no later than </w:t>
      </w:r>
      <w:r w:rsidRPr="00E4683C">
        <w:rPr>
          <w:rFonts w:ascii="Times New Roman" w:eastAsia="Calibri" w:hAnsi="Times New Roman" w:cs="Times New Roman"/>
          <w:b/>
          <w:sz w:val="24"/>
          <w:szCs w:val="24"/>
        </w:rPr>
        <w:t>twenty days (20) after production.</w:t>
      </w:r>
      <w:r w:rsidR="00C8507A">
        <w:rPr>
          <w:rFonts w:ascii="Times New Roman" w:eastAsia="Calibri" w:hAnsi="Times New Roman" w:cs="Times New Roman"/>
          <w:b/>
          <w:sz w:val="24"/>
          <w:szCs w:val="24"/>
        </w:rPr>
        <w:t xml:space="preserve">  </w:t>
      </w:r>
      <w:r w:rsidR="00C8507A">
        <w:rPr>
          <w:rFonts w:ascii="Times New Roman" w:eastAsia="Calibri" w:hAnsi="Times New Roman" w:cs="Times New Roman"/>
          <w:bCs/>
          <w:sz w:val="24"/>
          <w:szCs w:val="24"/>
        </w:rPr>
        <w:t xml:space="preserve">Parties shall comply with Division CV-E Guidelines Regarding Privilege Logs and </w:t>
      </w:r>
      <w:r w:rsidR="00C8507A" w:rsidRPr="00C8507A">
        <w:rPr>
          <w:rFonts w:ascii="Times New Roman" w:eastAsia="Calibri" w:hAnsi="Times New Roman" w:cs="Times New Roman"/>
          <w:bCs/>
          <w:i/>
          <w:iCs/>
          <w:sz w:val="24"/>
          <w:szCs w:val="24"/>
        </w:rPr>
        <w:t>In Camera</w:t>
      </w:r>
      <w:r w:rsidR="00C8507A">
        <w:rPr>
          <w:rFonts w:ascii="Times New Roman" w:eastAsia="Calibri" w:hAnsi="Times New Roman" w:cs="Times New Roman"/>
          <w:bCs/>
          <w:sz w:val="24"/>
          <w:szCs w:val="24"/>
        </w:rPr>
        <w:t xml:space="preserve"> Review Procedur</w:t>
      </w:r>
      <w:r w:rsidR="00023E3B">
        <w:rPr>
          <w:rFonts w:ascii="Times New Roman" w:eastAsia="Calibri" w:hAnsi="Times New Roman" w:cs="Times New Roman"/>
          <w:bCs/>
          <w:sz w:val="24"/>
          <w:szCs w:val="24"/>
        </w:rPr>
        <w:t>es</w:t>
      </w:r>
      <w:bookmarkStart w:id="2" w:name="_Ref185507905"/>
      <w:r w:rsidR="00023E3B">
        <w:rPr>
          <w:rStyle w:val="FootnoteReference"/>
          <w:rFonts w:ascii="Times New Roman" w:eastAsia="Calibri" w:hAnsi="Times New Roman" w:cs="Times New Roman"/>
          <w:bCs/>
          <w:sz w:val="24"/>
          <w:szCs w:val="24"/>
        </w:rPr>
        <w:footnoteReference w:customMarkFollows="1" w:id="5"/>
        <w:t>1</w:t>
      </w:r>
      <w:bookmarkEnd w:id="2"/>
      <w:r w:rsidR="00B5085B">
        <w:rPr>
          <w:rStyle w:val="FootnoteReference"/>
          <w:rFonts w:ascii="Times New Roman" w:eastAsia="Calibri" w:hAnsi="Times New Roman" w:cs="Times New Roman"/>
          <w:bCs/>
          <w:sz w:val="24"/>
          <w:szCs w:val="24"/>
        </w:rPr>
        <w:t xml:space="preserve"> </w:t>
      </w:r>
      <w:r w:rsidR="00B5085B">
        <w:rPr>
          <w:rFonts w:ascii="Times New Roman" w:eastAsia="Calibri" w:hAnsi="Times New Roman" w:cs="Times New Roman"/>
          <w:bCs/>
          <w:sz w:val="24"/>
          <w:szCs w:val="24"/>
        </w:rPr>
        <w:t xml:space="preserve">published on the Court’s website. </w:t>
      </w:r>
    </w:p>
    <w:p w14:paraId="2B1F5653" w14:textId="77777777" w:rsidR="00EF47DD" w:rsidRPr="00E4683C"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b/>
          <w:sz w:val="24"/>
          <w:szCs w:val="24"/>
        </w:rPr>
      </w:pPr>
    </w:p>
    <w:p w14:paraId="6C3F7794" w14:textId="3FC971BD" w:rsidR="00EF47DD" w:rsidRDefault="00EF47DD" w:rsidP="00C8507A">
      <w:pPr>
        <w:tabs>
          <w:tab w:val="left" w:pos="1440"/>
          <w:tab w:val="left" w:pos="2160"/>
          <w:tab w:val="left" w:pos="2880"/>
          <w:tab w:val="left" w:pos="3600"/>
          <w:tab w:val="left" w:pos="4320"/>
        </w:tabs>
        <w:autoSpaceDE w:val="0"/>
        <w:autoSpaceDN w:val="0"/>
        <w:adjustRightInd w:val="0"/>
        <w:ind w:right="-86" w:firstLine="900"/>
        <w:jc w:val="both"/>
        <w:rPr>
          <w:rFonts w:ascii="Times New Roman" w:eastAsia="Calibri" w:hAnsi="Times New Roman" w:cs="Times New Roman"/>
          <w:color w:val="000000"/>
          <w:sz w:val="24"/>
          <w:szCs w:val="24"/>
        </w:rPr>
      </w:pPr>
      <w:r w:rsidRPr="00C8507A">
        <w:rPr>
          <w:rFonts w:ascii="Times New Roman" w:eastAsia="Calibri" w:hAnsi="Times New Roman" w:cs="Times New Roman"/>
          <w:bCs/>
          <w:sz w:val="24"/>
          <w:szCs w:val="24"/>
        </w:rPr>
        <w:t>d.</w:t>
      </w:r>
      <w:r w:rsidRPr="004614BB">
        <w:rPr>
          <w:rFonts w:ascii="Times New Roman" w:eastAsia="Calibri" w:hAnsi="Times New Roman" w:cs="Times New Roman"/>
          <w:b/>
          <w:sz w:val="24"/>
          <w:szCs w:val="24"/>
        </w:rPr>
        <w:t xml:space="preserve"> </w:t>
      </w:r>
      <w:r w:rsidR="00BB24CC">
        <w:rPr>
          <w:rFonts w:ascii="Times New Roman" w:eastAsia="Calibri" w:hAnsi="Times New Roman" w:cs="Times New Roman"/>
          <w:b/>
          <w:sz w:val="24"/>
          <w:szCs w:val="24"/>
        </w:rPr>
        <w:t xml:space="preserve"> </w:t>
      </w:r>
      <w:r w:rsidR="00C8507A">
        <w:rPr>
          <w:rFonts w:ascii="Times New Roman" w:eastAsia="Calibri" w:hAnsi="Times New Roman" w:cs="Times New Roman"/>
          <w:b/>
          <w:sz w:val="24"/>
          <w:szCs w:val="24"/>
        </w:rPr>
        <w:tab/>
      </w:r>
      <w:r w:rsidRPr="004614BB">
        <w:rPr>
          <w:rFonts w:ascii="Times New Roman" w:eastAsia="Calibri" w:hAnsi="Times New Roman" w:cs="Times New Roman"/>
          <w:b/>
          <w:sz w:val="24"/>
          <w:szCs w:val="24"/>
        </w:rPr>
        <w:t>Continuing Obligation to Produce</w:t>
      </w:r>
      <w:r>
        <w:rPr>
          <w:rFonts w:ascii="Times New Roman" w:eastAsia="Calibri" w:hAnsi="Times New Roman" w:cs="Times New Roman"/>
          <w:b/>
          <w:sz w:val="24"/>
          <w:szCs w:val="24"/>
        </w:rPr>
        <w:t xml:space="preserve">.  </w:t>
      </w:r>
      <w:r w:rsidRPr="004614BB">
        <w:rPr>
          <w:rFonts w:ascii="Times New Roman" w:eastAsia="Calibri" w:hAnsi="Times New Roman" w:cs="Times New Roman"/>
          <w:sz w:val="24"/>
          <w:szCs w:val="24"/>
        </w:rPr>
        <w:t xml:space="preserve">All parties are under a continuing obligation to produce all non-privileged documents and materials discovered after the initial production. </w:t>
      </w:r>
      <w:r w:rsidRPr="004614BB">
        <w:rPr>
          <w:rFonts w:ascii="Times New Roman" w:hAnsi="Times New Roman" w:cs="Times New Roman"/>
          <w:sz w:val="24"/>
          <w:szCs w:val="24"/>
        </w:rPr>
        <w:t xml:space="preserve">If it becomes necessary for any party to </w:t>
      </w:r>
      <w:r w:rsidR="00C8507A">
        <w:rPr>
          <w:rFonts w:ascii="Times New Roman" w:hAnsi="Times New Roman" w:cs="Times New Roman"/>
          <w:sz w:val="24"/>
          <w:szCs w:val="24"/>
        </w:rPr>
        <w:t>supplement</w:t>
      </w:r>
      <w:r w:rsidRPr="004614BB">
        <w:rPr>
          <w:rFonts w:ascii="Times New Roman" w:eastAsia="Calibri" w:hAnsi="Times New Roman" w:cs="Times New Roman"/>
          <w:sz w:val="24"/>
          <w:szCs w:val="24"/>
        </w:rPr>
        <w:t xml:space="preserve"> </w:t>
      </w:r>
      <w:r w:rsidRPr="004614BB">
        <w:rPr>
          <w:rFonts w:ascii="Times New Roman" w:hAnsi="Times New Roman" w:cs="Times New Roman"/>
          <w:sz w:val="24"/>
          <w:szCs w:val="24"/>
        </w:rPr>
        <w:t xml:space="preserve">their document production, </w:t>
      </w:r>
      <w:r w:rsidR="00C8507A">
        <w:rPr>
          <w:rFonts w:ascii="Times New Roman" w:hAnsi="Times New Roman" w:cs="Times New Roman"/>
          <w:sz w:val="24"/>
          <w:szCs w:val="24"/>
        </w:rPr>
        <w:t xml:space="preserve">that party </w:t>
      </w:r>
      <w:r w:rsidRPr="004614BB">
        <w:rPr>
          <w:rFonts w:ascii="Times New Roman" w:hAnsi="Times New Roman" w:cs="Times New Roman"/>
          <w:sz w:val="24"/>
          <w:szCs w:val="24"/>
        </w:rPr>
        <w:t>must</w:t>
      </w:r>
      <w:r w:rsidR="00C8507A">
        <w:rPr>
          <w:rFonts w:ascii="Times New Roman" w:hAnsi="Times New Roman" w:cs="Times New Roman"/>
          <w:sz w:val="24"/>
          <w:szCs w:val="24"/>
        </w:rPr>
        <w:t xml:space="preserve"> also file a supplemental N</w:t>
      </w:r>
      <w:r w:rsidRPr="004614BB">
        <w:rPr>
          <w:rFonts w:ascii="Times New Roman" w:hAnsi="Times New Roman" w:cs="Times New Roman"/>
          <w:sz w:val="24"/>
          <w:szCs w:val="24"/>
        </w:rPr>
        <w:t>otice of Compliance</w:t>
      </w:r>
      <w:r w:rsidRPr="004614BB">
        <w:rPr>
          <w:rFonts w:ascii="Times New Roman" w:eastAsia="Calibri" w:hAnsi="Times New Roman" w:cs="Times New Roman"/>
          <w:sz w:val="24"/>
          <w:szCs w:val="24"/>
        </w:rPr>
        <w:t xml:space="preserve">. </w:t>
      </w:r>
      <w:r w:rsidR="00C8507A">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No</w:t>
      </w:r>
      <w:r w:rsidRPr="004614BB">
        <w:rPr>
          <w:rFonts w:ascii="Times New Roman" w:eastAsia="Calibri" w:hAnsi="Times New Roman" w:cs="Times New Roman"/>
          <w:color w:val="000000"/>
          <w:sz w:val="24"/>
          <w:szCs w:val="24"/>
        </w:rPr>
        <w:t xml:space="preserve"> party shall withhold any document or materials from production that the party intends to enter into evidence</w:t>
      </w:r>
      <w:r w:rsidR="00460A60">
        <w:rPr>
          <w:rFonts w:ascii="Times New Roman" w:eastAsia="Calibri" w:hAnsi="Times New Roman" w:cs="Times New Roman"/>
          <w:color w:val="000000"/>
          <w:sz w:val="24"/>
          <w:szCs w:val="24"/>
        </w:rPr>
        <w:t xml:space="preserve"> at trial</w:t>
      </w:r>
      <w:r w:rsidRPr="004614BB">
        <w:rPr>
          <w:rFonts w:ascii="Times New Roman" w:eastAsia="Calibri" w:hAnsi="Times New Roman" w:cs="Times New Roman"/>
          <w:color w:val="000000"/>
          <w:sz w:val="24"/>
          <w:szCs w:val="24"/>
        </w:rPr>
        <w:t xml:space="preserve">. </w:t>
      </w:r>
    </w:p>
    <w:p w14:paraId="59DB6944"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color w:val="000000"/>
          <w:sz w:val="24"/>
          <w:szCs w:val="24"/>
        </w:rPr>
      </w:pPr>
    </w:p>
    <w:p w14:paraId="51624353" w14:textId="259FBB2A" w:rsidR="00EF47DD" w:rsidRDefault="00EF47DD" w:rsidP="00C8507A">
      <w:pPr>
        <w:tabs>
          <w:tab w:val="left" w:pos="1440"/>
          <w:tab w:val="left" w:pos="2160"/>
          <w:tab w:val="left" w:pos="2880"/>
          <w:tab w:val="left" w:pos="3600"/>
          <w:tab w:val="left" w:pos="4320"/>
        </w:tabs>
        <w:autoSpaceDE w:val="0"/>
        <w:autoSpaceDN w:val="0"/>
        <w:adjustRightInd w:val="0"/>
        <w:ind w:right="-86" w:firstLine="900"/>
        <w:jc w:val="both"/>
        <w:rPr>
          <w:rFonts w:ascii="Times New Roman" w:eastAsia="Calibri" w:hAnsi="Times New Roman" w:cs="Times New Roman"/>
          <w:sz w:val="24"/>
          <w:szCs w:val="24"/>
        </w:rPr>
      </w:pPr>
      <w:r w:rsidRPr="00C8507A">
        <w:rPr>
          <w:rFonts w:ascii="Times New Roman" w:eastAsia="Calibri" w:hAnsi="Times New Roman" w:cs="Times New Roman"/>
          <w:bCs/>
          <w:color w:val="000000"/>
          <w:sz w:val="24"/>
          <w:szCs w:val="24"/>
        </w:rPr>
        <w:t>e</w:t>
      </w:r>
      <w:r w:rsidRPr="004614BB">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sidR="00BB24CC">
        <w:rPr>
          <w:rFonts w:ascii="Times New Roman" w:eastAsia="Calibri" w:hAnsi="Times New Roman" w:cs="Times New Roman"/>
          <w:b/>
          <w:color w:val="000000"/>
          <w:sz w:val="24"/>
          <w:szCs w:val="24"/>
        </w:rPr>
        <w:t xml:space="preserve"> </w:t>
      </w:r>
      <w:r w:rsidR="00C8507A">
        <w:rPr>
          <w:rFonts w:ascii="Times New Roman" w:eastAsia="Calibri" w:hAnsi="Times New Roman" w:cs="Times New Roman"/>
          <w:b/>
          <w:color w:val="000000"/>
          <w:sz w:val="24"/>
          <w:szCs w:val="24"/>
        </w:rPr>
        <w:tab/>
      </w:r>
      <w:r w:rsidRPr="004614BB">
        <w:rPr>
          <w:rFonts w:ascii="Times New Roman" w:eastAsia="Calibri" w:hAnsi="Times New Roman" w:cs="Times New Roman"/>
          <w:b/>
          <w:color w:val="000000"/>
          <w:sz w:val="24"/>
          <w:szCs w:val="24"/>
        </w:rPr>
        <w:t>Costs of Production and Option to Make Records Available for Inspection</w:t>
      </w:r>
      <w:r>
        <w:rPr>
          <w:rFonts w:ascii="Times New Roman" w:eastAsia="Calibri" w:hAnsi="Times New Roman" w:cs="Times New Roman"/>
          <w:b/>
          <w:color w:val="000000"/>
          <w:sz w:val="24"/>
          <w:szCs w:val="24"/>
        </w:rPr>
        <w:t xml:space="preserve">.  </w:t>
      </w:r>
      <w:r w:rsidRPr="004614BB">
        <w:rPr>
          <w:rFonts w:ascii="Times New Roman" w:eastAsia="Calibri" w:hAnsi="Times New Roman" w:cs="Times New Roman"/>
          <w:sz w:val="24"/>
          <w:szCs w:val="24"/>
        </w:rPr>
        <w:t xml:space="preserve">Production of records under this section from any party </w:t>
      </w:r>
      <w:r w:rsidR="005C23A0">
        <w:rPr>
          <w:rFonts w:ascii="Times New Roman" w:eastAsia="Calibri" w:hAnsi="Times New Roman" w:cs="Times New Roman"/>
          <w:sz w:val="24"/>
          <w:szCs w:val="24"/>
        </w:rPr>
        <w:t>sh</w:t>
      </w:r>
      <w:r w:rsidRPr="004614BB">
        <w:rPr>
          <w:rFonts w:ascii="Times New Roman" w:eastAsia="Calibri" w:hAnsi="Times New Roman" w:cs="Times New Roman"/>
          <w:sz w:val="24"/>
          <w:szCs w:val="24"/>
        </w:rPr>
        <w:t>all be uploaded to the</w:t>
      </w:r>
      <w:r w:rsidR="005C23A0">
        <w:rPr>
          <w:rFonts w:ascii="Times New Roman" w:eastAsia="Calibri" w:hAnsi="Times New Roman" w:cs="Times New Roman"/>
          <w:sz w:val="24"/>
          <w:szCs w:val="24"/>
        </w:rPr>
        <w:t xml:space="preserve"> designated court reporter’s document repository for all production with corresponding Bates stamp unique to each party and sequentially numbered.  Each party uploading records to the repository shall be responsible for the costs associated with compilation and production of its own records, and all such records shall be scanned, </w:t>
      </w:r>
      <w:proofErr w:type="spellStart"/>
      <w:r w:rsidR="005C23A0">
        <w:rPr>
          <w:rFonts w:ascii="Times New Roman" w:eastAsia="Calibri" w:hAnsi="Times New Roman" w:cs="Times New Roman"/>
          <w:sz w:val="24"/>
          <w:szCs w:val="24"/>
        </w:rPr>
        <w:t>OCR’ed</w:t>
      </w:r>
      <w:proofErr w:type="spellEnd"/>
      <w:r w:rsidR="005C23A0">
        <w:rPr>
          <w:rFonts w:ascii="Times New Roman" w:eastAsia="Calibri" w:hAnsi="Times New Roman" w:cs="Times New Roman"/>
          <w:sz w:val="24"/>
          <w:szCs w:val="24"/>
        </w:rPr>
        <w:t xml:space="preserve">, and bates labeled. </w:t>
      </w:r>
      <w:r w:rsidRPr="004614BB">
        <w:rPr>
          <w:rFonts w:ascii="Times New Roman" w:eastAsia="Calibri" w:hAnsi="Times New Roman" w:cs="Times New Roman"/>
          <w:sz w:val="24"/>
          <w:szCs w:val="24"/>
        </w:rPr>
        <w:t xml:space="preserve">  </w:t>
      </w:r>
    </w:p>
    <w:p w14:paraId="41BD9707"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275C2598" w14:textId="23FC9E0A" w:rsidR="00EF47DD" w:rsidRDefault="00EF47DD"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sz w:val="24"/>
          <w:szCs w:val="24"/>
        </w:rPr>
      </w:pPr>
      <w:r w:rsidRPr="005C23A0">
        <w:rPr>
          <w:rFonts w:ascii="Times New Roman" w:eastAsia="Calibri" w:hAnsi="Times New Roman" w:cs="Times New Roman"/>
          <w:sz w:val="24"/>
          <w:szCs w:val="24"/>
        </w:rPr>
        <w:t>f.</w:t>
      </w:r>
      <w:r w:rsidRPr="004614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BB24CC">
        <w:rPr>
          <w:rFonts w:ascii="Times New Roman" w:eastAsia="Calibri" w:hAnsi="Times New Roman" w:cs="Times New Roman"/>
          <w:sz w:val="24"/>
          <w:szCs w:val="24"/>
        </w:rPr>
        <w:t xml:space="preserve"> </w:t>
      </w:r>
      <w:r w:rsidR="005C23A0">
        <w:rPr>
          <w:rFonts w:ascii="Times New Roman" w:eastAsia="Calibri" w:hAnsi="Times New Roman" w:cs="Times New Roman"/>
          <w:sz w:val="24"/>
          <w:szCs w:val="24"/>
        </w:rPr>
        <w:tab/>
      </w:r>
      <w:r w:rsidRPr="004614BB">
        <w:rPr>
          <w:rFonts w:ascii="Times New Roman" w:eastAsia="Calibri" w:hAnsi="Times New Roman" w:cs="Times New Roman"/>
          <w:b/>
          <w:sz w:val="24"/>
          <w:szCs w:val="24"/>
        </w:rPr>
        <w:t>Insurance Policy Production.</w:t>
      </w:r>
      <w:r>
        <w:rPr>
          <w:rFonts w:ascii="Times New Roman" w:eastAsia="Calibri" w:hAnsi="Times New Roman" w:cs="Times New Roman"/>
          <w:b/>
          <w:sz w:val="24"/>
          <w:szCs w:val="24"/>
        </w:rPr>
        <w:t xml:space="preserve"> </w:t>
      </w:r>
      <w:r w:rsidRPr="004614BB">
        <w:rPr>
          <w:rFonts w:ascii="Times New Roman" w:eastAsia="Calibri" w:hAnsi="Times New Roman" w:cs="Times New Roman"/>
          <w:b/>
          <w:sz w:val="24"/>
          <w:szCs w:val="24"/>
        </w:rPr>
        <w:t xml:space="preserve"> </w:t>
      </w:r>
      <w:r w:rsidRPr="005C23A0">
        <w:rPr>
          <w:rFonts w:ascii="Times New Roman" w:hAnsi="Times New Roman" w:cs="Times New Roman"/>
          <w:b/>
          <w:bCs/>
          <w:sz w:val="24"/>
          <w:szCs w:val="24"/>
        </w:rPr>
        <w:t xml:space="preserve">Within </w:t>
      </w:r>
      <w:r w:rsidR="005C23A0" w:rsidRPr="005C23A0">
        <w:rPr>
          <w:rFonts w:ascii="Times New Roman" w:hAnsi="Times New Roman" w:cs="Times New Roman"/>
          <w:b/>
          <w:bCs/>
          <w:sz w:val="24"/>
          <w:szCs w:val="24"/>
        </w:rPr>
        <w:t>thirty</w:t>
      </w:r>
      <w:r w:rsidRPr="0021518E">
        <w:rPr>
          <w:rFonts w:ascii="Times New Roman" w:hAnsi="Times New Roman" w:cs="Times New Roman"/>
          <w:b/>
          <w:sz w:val="24"/>
          <w:szCs w:val="24"/>
        </w:rPr>
        <w:t xml:space="preserve"> (</w:t>
      </w:r>
      <w:r w:rsidR="005C23A0">
        <w:rPr>
          <w:rFonts w:ascii="Times New Roman" w:hAnsi="Times New Roman" w:cs="Times New Roman"/>
          <w:b/>
          <w:sz w:val="24"/>
          <w:szCs w:val="24"/>
        </w:rPr>
        <w:t>30</w:t>
      </w:r>
      <w:r w:rsidRPr="0021518E">
        <w:rPr>
          <w:rFonts w:ascii="Times New Roman" w:hAnsi="Times New Roman" w:cs="Times New Roman"/>
          <w:b/>
          <w:sz w:val="24"/>
          <w:szCs w:val="24"/>
        </w:rPr>
        <w:t xml:space="preserve">) days of the entry of this </w:t>
      </w:r>
      <w:r w:rsidR="00102AA3">
        <w:rPr>
          <w:rFonts w:ascii="Times New Roman" w:hAnsi="Times New Roman" w:cs="Times New Roman"/>
          <w:b/>
          <w:sz w:val="24"/>
          <w:szCs w:val="24"/>
        </w:rPr>
        <w:t>O</w:t>
      </w:r>
      <w:r w:rsidRPr="0021518E">
        <w:rPr>
          <w:rFonts w:ascii="Times New Roman" w:hAnsi="Times New Roman" w:cs="Times New Roman"/>
          <w:b/>
          <w:sz w:val="24"/>
          <w:szCs w:val="24"/>
        </w:rPr>
        <w:t>rder</w:t>
      </w:r>
      <w:r w:rsidRPr="004614BB">
        <w:rPr>
          <w:rFonts w:ascii="Times New Roman" w:hAnsi="Times New Roman" w:cs="Times New Roman"/>
          <w:sz w:val="24"/>
          <w:szCs w:val="24"/>
        </w:rPr>
        <w:t xml:space="preserve"> Defendants </w:t>
      </w:r>
      <w:r w:rsidR="005C23A0">
        <w:rPr>
          <w:rFonts w:ascii="Times New Roman" w:hAnsi="Times New Roman" w:cs="Times New Roman"/>
          <w:sz w:val="24"/>
          <w:szCs w:val="24"/>
        </w:rPr>
        <w:t>at all levels (i.e., direct Defendants, T</w:t>
      </w:r>
      <w:r w:rsidRPr="004614BB">
        <w:rPr>
          <w:rFonts w:ascii="Times New Roman" w:hAnsi="Times New Roman" w:cs="Times New Roman"/>
          <w:sz w:val="24"/>
          <w:szCs w:val="24"/>
        </w:rPr>
        <w:t>hird-Party Defendants</w:t>
      </w:r>
      <w:r w:rsidR="005C23A0">
        <w:rPr>
          <w:rFonts w:ascii="Times New Roman" w:hAnsi="Times New Roman" w:cs="Times New Roman"/>
          <w:sz w:val="24"/>
          <w:szCs w:val="24"/>
        </w:rPr>
        <w:t xml:space="preserve">, etc.) </w:t>
      </w:r>
      <w:r w:rsidRPr="004614BB">
        <w:rPr>
          <w:rFonts w:ascii="Times New Roman" w:hAnsi="Times New Roman" w:cs="Times New Roman"/>
          <w:sz w:val="24"/>
          <w:szCs w:val="24"/>
        </w:rPr>
        <w:t>shall produce a certified copy of any and all policies of insurance</w:t>
      </w:r>
      <w:r w:rsidR="005C23A0">
        <w:rPr>
          <w:rFonts w:ascii="Times New Roman" w:hAnsi="Times New Roman" w:cs="Times New Roman"/>
          <w:sz w:val="24"/>
          <w:szCs w:val="24"/>
        </w:rPr>
        <w:t xml:space="preserve"> that may </w:t>
      </w:r>
      <w:r w:rsidRPr="004614BB">
        <w:rPr>
          <w:rFonts w:ascii="Times New Roman" w:hAnsi="Times New Roman" w:cs="Times New Roman"/>
          <w:sz w:val="24"/>
          <w:szCs w:val="24"/>
        </w:rPr>
        <w:t xml:space="preserve">cover any portion of the damages claimed in this suit, including any and all policies </w:t>
      </w:r>
      <w:r w:rsidR="005C23A0">
        <w:rPr>
          <w:rFonts w:ascii="Times New Roman" w:hAnsi="Times New Roman" w:cs="Times New Roman"/>
          <w:sz w:val="24"/>
          <w:szCs w:val="24"/>
        </w:rPr>
        <w:t xml:space="preserve">in effect at any point </w:t>
      </w:r>
      <w:r w:rsidRPr="004614BB">
        <w:rPr>
          <w:rFonts w:ascii="Times New Roman" w:hAnsi="Times New Roman" w:cs="Times New Roman"/>
          <w:sz w:val="24"/>
          <w:szCs w:val="24"/>
        </w:rPr>
        <w:t>from the time work was commenced by such party at the Project to the present date</w:t>
      </w:r>
      <w:r w:rsidR="005C23A0">
        <w:rPr>
          <w:rFonts w:ascii="Times New Roman" w:hAnsi="Times New Roman" w:cs="Times New Roman"/>
          <w:sz w:val="24"/>
          <w:szCs w:val="24"/>
        </w:rPr>
        <w:t xml:space="preserve">.  </w:t>
      </w:r>
    </w:p>
    <w:p w14:paraId="151B0BFE"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hAnsi="Times New Roman" w:cs="Times New Roman"/>
          <w:sz w:val="24"/>
          <w:szCs w:val="24"/>
        </w:rPr>
      </w:pPr>
    </w:p>
    <w:p w14:paraId="44544C82" w14:textId="20A52D4C" w:rsidR="00EF47DD" w:rsidRDefault="00EF47DD"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eastAsia="Calibri" w:hAnsi="Times New Roman" w:cs="Times New Roman"/>
          <w:sz w:val="24"/>
          <w:szCs w:val="24"/>
        </w:rPr>
      </w:pPr>
      <w:r w:rsidRPr="004614BB">
        <w:rPr>
          <w:rFonts w:ascii="Times New Roman" w:eastAsia="Calibri" w:hAnsi="Times New Roman" w:cs="Times New Roman"/>
          <w:sz w:val="24"/>
          <w:szCs w:val="24"/>
        </w:rPr>
        <w:t xml:space="preserve">If any parties are subsequently added to this case those new parties shall be required to produce such policies as described above to the repository </w:t>
      </w:r>
      <w:r w:rsidRPr="005C23A0">
        <w:rPr>
          <w:rFonts w:ascii="Times New Roman" w:eastAsia="Calibri" w:hAnsi="Times New Roman" w:cs="Times New Roman"/>
          <w:b/>
          <w:bCs/>
          <w:sz w:val="24"/>
          <w:szCs w:val="24"/>
        </w:rPr>
        <w:t xml:space="preserve">within </w:t>
      </w:r>
      <w:r w:rsidR="005C23A0">
        <w:rPr>
          <w:rFonts w:ascii="Times New Roman" w:eastAsia="Calibri" w:hAnsi="Times New Roman" w:cs="Times New Roman"/>
          <w:b/>
          <w:bCs/>
          <w:sz w:val="24"/>
          <w:szCs w:val="24"/>
        </w:rPr>
        <w:t xml:space="preserve">thirty </w:t>
      </w:r>
      <w:r w:rsidRPr="00794AC8">
        <w:rPr>
          <w:rFonts w:ascii="Times New Roman" w:eastAsia="Calibri" w:hAnsi="Times New Roman" w:cs="Times New Roman"/>
          <w:b/>
          <w:sz w:val="24"/>
          <w:szCs w:val="24"/>
        </w:rPr>
        <w:t>(</w:t>
      </w:r>
      <w:r w:rsidR="005C23A0">
        <w:rPr>
          <w:rFonts w:ascii="Times New Roman" w:eastAsia="Calibri" w:hAnsi="Times New Roman" w:cs="Times New Roman"/>
          <w:b/>
          <w:sz w:val="24"/>
          <w:szCs w:val="24"/>
        </w:rPr>
        <w:t>30</w:t>
      </w:r>
      <w:r w:rsidRPr="00794AC8">
        <w:rPr>
          <w:rFonts w:ascii="Times New Roman" w:eastAsia="Calibri" w:hAnsi="Times New Roman" w:cs="Times New Roman"/>
          <w:b/>
          <w:sz w:val="24"/>
          <w:szCs w:val="24"/>
        </w:rPr>
        <w:t>) days of having received service of process.</w:t>
      </w:r>
      <w:r w:rsidRPr="004614BB">
        <w:rPr>
          <w:rFonts w:ascii="Times New Roman" w:eastAsia="Calibri" w:hAnsi="Times New Roman" w:cs="Times New Roman"/>
          <w:sz w:val="24"/>
          <w:szCs w:val="24"/>
        </w:rPr>
        <w:t xml:space="preserve"> </w:t>
      </w:r>
    </w:p>
    <w:p w14:paraId="7F2D1B83" w14:textId="2D47A0E7" w:rsidR="00B22BB1" w:rsidRDefault="005C23A0"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eastAsia="Calibri" w:hAnsi="Times New Roman" w:cs="Times New Roman"/>
          <w:sz w:val="24"/>
          <w:szCs w:val="24"/>
        </w:rPr>
        <w:lastRenderedPageBreak/>
        <w:t>g</w:t>
      </w:r>
      <w:r w:rsidRPr="005C23A0">
        <w:rPr>
          <w:rFonts w:ascii="Times New Roman" w:eastAsia="Calibri" w:hAnsi="Times New Roman" w:cs="Times New Roman"/>
          <w:sz w:val="24"/>
          <w:szCs w:val="24"/>
        </w:rPr>
        <w:t>.</w:t>
      </w:r>
      <w:r w:rsidRPr="004614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b/>
          <w:sz w:val="24"/>
          <w:szCs w:val="24"/>
        </w:rPr>
        <w:t>Standard Interrogatories</w:t>
      </w:r>
      <w:r w:rsidRPr="004614B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4614BB">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Dream Finders Homes shall serve on all other parties’ responses to the Standard Interrogatories attached hereto </w:t>
      </w:r>
      <w:r w:rsidR="00B22BB1">
        <w:rPr>
          <w:rFonts w:ascii="Times New Roman" w:eastAsia="Calibri" w:hAnsi="Times New Roman" w:cs="Times New Roman"/>
          <w:bCs/>
          <w:sz w:val="24"/>
          <w:szCs w:val="24"/>
        </w:rPr>
        <w:t>as Exhibit</w:t>
      </w:r>
      <w:r w:rsidR="00102AA3">
        <w:rPr>
          <w:rFonts w:ascii="Times New Roman" w:eastAsia="Calibri" w:hAnsi="Times New Roman" w:cs="Times New Roman"/>
          <w:bCs/>
          <w:sz w:val="24"/>
          <w:szCs w:val="24"/>
        </w:rPr>
        <w:t>s</w:t>
      </w:r>
      <w:r w:rsidR="00B22BB1">
        <w:rPr>
          <w:rFonts w:ascii="Times New Roman" w:eastAsia="Calibri" w:hAnsi="Times New Roman" w:cs="Times New Roman"/>
          <w:bCs/>
          <w:sz w:val="24"/>
          <w:szCs w:val="24"/>
        </w:rPr>
        <w:t xml:space="preserve"> “A” and “C” within </w:t>
      </w:r>
      <w:r w:rsidR="00B22BB1" w:rsidRPr="00460A60">
        <w:rPr>
          <w:rFonts w:ascii="Times New Roman" w:eastAsia="Calibri" w:hAnsi="Times New Roman" w:cs="Times New Roman"/>
          <w:b/>
          <w:sz w:val="24"/>
          <w:szCs w:val="24"/>
        </w:rPr>
        <w:t xml:space="preserve">thirty </w:t>
      </w:r>
      <w:r w:rsidRPr="00460A60">
        <w:rPr>
          <w:rFonts w:ascii="Times New Roman" w:hAnsi="Times New Roman" w:cs="Times New Roman"/>
          <w:b/>
          <w:sz w:val="24"/>
          <w:szCs w:val="24"/>
        </w:rPr>
        <w:t>(30) days</w:t>
      </w:r>
      <w:r w:rsidRPr="00B22BB1">
        <w:rPr>
          <w:rFonts w:ascii="Times New Roman" w:hAnsi="Times New Roman" w:cs="Times New Roman"/>
          <w:bCs/>
          <w:sz w:val="24"/>
          <w:szCs w:val="24"/>
        </w:rPr>
        <w:t xml:space="preserve"> of t</w:t>
      </w:r>
      <w:r w:rsidR="00B22BB1">
        <w:rPr>
          <w:rFonts w:ascii="Times New Roman" w:hAnsi="Times New Roman" w:cs="Times New Roman"/>
          <w:bCs/>
          <w:sz w:val="24"/>
          <w:szCs w:val="24"/>
        </w:rPr>
        <w:t>his Order.</w:t>
      </w:r>
    </w:p>
    <w:p w14:paraId="0620A5F2" w14:textId="1A425E6C"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4AA727C" w14:textId="77777777"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hAnsi="Times New Roman" w:cs="Times New Roman"/>
          <w:bCs/>
          <w:sz w:val="24"/>
          <w:szCs w:val="24"/>
        </w:rPr>
        <w:t xml:space="preserve">Plaintiff shall serve on all other parties’ responses to the Standard Interrogatories attached hereto as Exhibit “D” within </w:t>
      </w:r>
      <w:r w:rsidRPr="00460A60">
        <w:rPr>
          <w:rFonts w:ascii="Times New Roman" w:hAnsi="Times New Roman" w:cs="Times New Roman"/>
          <w:b/>
          <w:sz w:val="24"/>
          <w:szCs w:val="24"/>
        </w:rPr>
        <w:t>thirty (30) days</w:t>
      </w:r>
      <w:r>
        <w:rPr>
          <w:rFonts w:ascii="Times New Roman" w:hAnsi="Times New Roman" w:cs="Times New Roman"/>
          <w:bCs/>
          <w:sz w:val="24"/>
          <w:szCs w:val="24"/>
        </w:rPr>
        <w:t xml:space="preserve"> of this Order. </w:t>
      </w:r>
    </w:p>
    <w:p w14:paraId="210D4A35" w14:textId="77777777"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p>
    <w:p w14:paraId="458F202E" w14:textId="73A87232"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hAnsi="Times New Roman" w:cs="Times New Roman"/>
          <w:bCs/>
          <w:sz w:val="24"/>
          <w:szCs w:val="24"/>
        </w:rPr>
        <w:t xml:space="preserve">All Defendants other than Dream Finders homes, including any Third-Party or Fourth-Party Defendants, shall serve on all other parties, responses to the Standard Interrogatories attached hereto as Exhibits “A” and “B” within </w:t>
      </w:r>
      <w:r w:rsidRPr="00460A60">
        <w:rPr>
          <w:rFonts w:ascii="Times New Roman" w:hAnsi="Times New Roman" w:cs="Times New Roman"/>
          <w:b/>
          <w:sz w:val="24"/>
          <w:szCs w:val="24"/>
        </w:rPr>
        <w:t>thirty (30) days</w:t>
      </w:r>
      <w:r>
        <w:rPr>
          <w:rFonts w:ascii="Times New Roman" w:hAnsi="Times New Roman" w:cs="Times New Roman"/>
          <w:bCs/>
          <w:sz w:val="24"/>
          <w:szCs w:val="24"/>
        </w:rPr>
        <w:t xml:space="preserve"> of the date of this Order. </w:t>
      </w:r>
      <w:r w:rsidR="00102AA3">
        <w:rPr>
          <w:rFonts w:ascii="Times New Roman" w:hAnsi="Times New Roman" w:cs="Times New Roman"/>
          <w:bCs/>
          <w:sz w:val="24"/>
          <w:szCs w:val="24"/>
        </w:rPr>
        <w:t xml:space="preserve"> </w:t>
      </w:r>
      <w:r>
        <w:rPr>
          <w:rFonts w:ascii="Times New Roman" w:hAnsi="Times New Roman" w:cs="Times New Roman"/>
          <w:bCs/>
          <w:sz w:val="24"/>
          <w:szCs w:val="24"/>
        </w:rPr>
        <w:t>Any part</w:t>
      </w:r>
      <w:r w:rsidR="00102AA3">
        <w:rPr>
          <w:rFonts w:ascii="Times New Roman" w:hAnsi="Times New Roman" w:cs="Times New Roman"/>
          <w:bCs/>
          <w:sz w:val="24"/>
          <w:szCs w:val="24"/>
        </w:rPr>
        <w:t>y</w:t>
      </w:r>
      <w:r>
        <w:rPr>
          <w:rFonts w:ascii="Times New Roman" w:hAnsi="Times New Roman" w:cs="Times New Roman"/>
          <w:bCs/>
          <w:sz w:val="24"/>
          <w:szCs w:val="24"/>
        </w:rPr>
        <w:t xml:space="preserve"> appearing after entry of this Order shall respond to the Standard Interrogatories attached hereto as Exhibits “A” and “B” within </w:t>
      </w:r>
      <w:r w:rsidRPr="00460A60">
        <w:rPr>
          <w:rFonts w:ascii="Times New Roman" w:hAnsi="Times New Roman" w:cs="Times New Roman"/>
          <w:b/>
          <w:sz w:val="24"/>
          <w:szCs w:val="24"/>
        </w:rPr>
        <w:t>thirty (30) days</w:t>
      </w:r>
      <w:r>
        <w:rPr>
          <w:rFonts w:ascii="Times New Roman" w:hAnsi="Times New Roman" w:cs="Times New Roman"/>
          <w:bCs/>
          <w:sz w:val="24"/>
          <w:szCs w:val="24"/>
        </w:rPr>
        <w:t xml:space="preserve"> of service of process in this matter. </w:t>
      </w:r>
    </w:p>
    <w:p w14:paraId="2B52204F" w14:textId="344F9877"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p>
    <w:p w14:paraId="3FA93D70" w14:textId="5EA7BBA5"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hAnsi="Times New Roman" w:cs="Times New Roman"/>
          <w:bCs/>
          <w:sz w:val="24"/>
          <w:szCs w:val="24"/>
        </w:rPr>
        <w:t xml:space="preserve">Each party shall directly respond to the interrogatories and shall have an authorized representative sign the party’s responses and cause them to be duly verified. </w:t>
      </w:r>
    </w:p>
    <w:p w14:paraId="3A10258D" w14:textId="77777777"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p>
    <w:p w14:paraId="179BC5CE" w14:textId="751AA5A1" w:rsidR="00B22BB1" w:rsidRDefault="00B22BB1" w:rsidP="00B22BB1">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sz w:val="24"/>
          <w:szCs w:val="24"/>
        </w:rPr>
      </w:pPr>
      <w:r>
        <w:rPr>
          <w:rFonts w:ascii="Times New Roman" w:eastAsia="Calibri" w:hAnsi="Times New Roman" w:cs="Times New Roman"/>
          <w:sz w:val="24"/>
          <w:szCs w:val="24"/>
        </w:rPr>
        <w:t>h</w:t>
      </w:r>
      <w:r w:rsidRPr="005C23A0">
        <w:rPr>
          <w:rFonts w:ascii="Times New Roman" w:eastAsia="Calibri" w:hAnsi="Times New Roman" w:cs="Times New Roman"/>
          <w:sz w:val="24"/>
          <w:szCs w:val="24"/>
        </w:rPr>
        <w:t>.</w:t>
      </w:r>
      <w:r w:rsidRPr="004614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B22BB1">
        <w:rPr>
          <w:rFonts w:ascii="Times New Roman" w:eastAsia="Calibri" w:hAnsi="Times New Roman" w:cs="Times New Roman"/>
          <w:b/>
          <w:bCs/>
          <w:sz w:val="24"/>
          <w:szCs w:val="24"/>
        </w:rPr>
        <w:t>Electronically Stored Information (ESI) Discovery.</w:t>
      </w:r>
      <w:r>
        <w:rPr>
          <w:rFonts w:ascii="Times New Roman" w:eastAsia="Calibri" w:hAnsi="Times New Roman" w:cs="Times New Roman"/>
          <w:sz w:val="24"/>
          <w:szCs w:val="24"/>
        </w:rPr>
        <w:t xml:space="preserve">  Before producing ESI, each party will confer with the other parties (whether in person, on the telephone, or in writing) regarding the due diligence efforts that will be taken to identify, collect and produce ESI, including the identification of electronic storage media to be searched and applicable records custodians, date ranges, and search terms.  The parties are responsible for coordinating ESI requests and meetings regarding same. </w:t>
      </w:r>
    </w:p>
    <w:p w14:paraId="350AC9EE" w14:textId="05FEC5D6" w:rsidR="00723CD6" w:rsidRDefault="00EF47DD" w:rsidP="00A81444">
      <w:pPr>
        <w:tabs>
          <w:tab w:val="left" w:pos="720"/>
          <w:tab w:val="left" w:pos="1440"/>
          <w:tab w:val="left" w:pos="2160"/>
          <w:tab w:val="left" w:pos="2880"/>
          <w:tab w:val="left" w:pos="3600"/>
          <w:tab w:val="left" w:pos="4320"/>
        </w:tabs>
        <w:autoSpaceDE w:val="0"/>
        <w:autoSpaceDN w:val="0"/>
        <w:adjustRightInd w:val="0"/>
        <w:ind w:left="720" w:right="-86"/>
        <w:jc w:val="both"/>
        <w:rPr>
          <w:color w:val="000000" w:themeColor="text1"/>
        </w:rPr>
      </w:pPr>
      <w:r>
        <w:rPr>
          <w:rFonts w:ascii="Times New Roman" w:eastAsia="Calibri" w:hAnsi="Times New Roman" w:cs="Times New Roman"/>
          <w:b/>
          <w:bCs/>
          <w:color w:val="000000"/>
          <w:sz w:val="24"/>
          <w:szCs w:val="24"/>
        </w:rPr>
        <w:tab/>
      </w:r>
    </w:p>
    <w:p w14:paraId="14F00D01" w14:textId="33256D12" w:rsidR="00BB24CC" w:rsidRDefault="00BB24CC"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C47FAD">
        <w:rPr>
          <w:rFonts w:ascii="Times New Roman" w:eastAsia="Calibri" w:hAnsi="Times New Roman" w:cs="Times New Roman"/>
          <w:sz w:val="24"/>
          <w:szCs w:val="24"/>
        </w:rPr>
        <w:t>0</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Pr="004614BB">
        <w:rPr>
          <w:rFonts w:ascii="Times New Roman" w:eastAsia="Calibri" w:hAnsi="Times New Roman" w:cs="Times New Roman"/>
          <w:b/>
          <w:sz w:val="24"/>
          <w:szCs w:val="24"/>
        </w:rPr>
        <w:t xml:space="preserve">Repairs to the Project.  </w:t>
      </w:r>
      <w:r w:rsidRPr="004614BB">
        <w:rPr>
          <w:rFonts w:ascii="Times New Roman" w:eastAsia="Calibri" w:hAnsi="Times New Roman" w:cs="Times New Roman"/>
          <w:sz w:val="24"/>
          <w:szCs w:val="24"/>
        </w:rPr>
        <w:t xml:space="preserve">Prior to any repairs being performed by or on behalf of Plaintiff or the homeowners on the buildings on the Project which may alter the condition of the property in a way or ways material to the issues or proof in this action, Plaintiff shall provide all other parties with written notice of its intent to perform such repairs at least </w:t>
      </w:r>
      <w:r w:rsidRPr="00475608">
        <w:rPr>
          <w:rFonts w:ascii="Times New Roman" w:eastAsia="Calibri" w:hAnsi="Times New Roman" w:cs="Times New Roman"/>
          <w:b/>
          <w:bCs/>
          <w:sz w:val="24"/>
          <w:szCs w:val="24"/>
        </w:rPr>
        <w:t>seven</w:t>
      </w:r>
      <w:r w:rsidRPr="003021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7</w:t>
      </w:r>
      <w:r w:rsidRPr="003021C2">
        <w:rPr>
          <w:rFonts w:ascii="Times New Roman" w:eastAsia="Calibri" w:hAnsi="Times New Roman" w:cs="Times New Roman"/>
          <w:b/>
          <w:sz w:val="24"/>
          <w:szCs w:val="24"/>
        </w:rPr>
        <w:t>) days</w:t>
      </w:r>
      <w:r w:rsidRPr="004614BB">
        <w:rPr>
          <w:rFonts w:ascii="Times New Roman" w:eastAsia="Calibri" w:hAnsi="Times New Roman" w:cs="Times New Roman"/>
          <w:sz w:val="24"/>
          <w:szCs w:val="24"/>
        </w:rPr>
        <w:t xml:space="preserve"> in advance of the date established for commencement of the repairs. Such notice may be affected by electronic service. Plaintiffs shall permit any party who desires to do so to inspect the property and be present at the time said repairs are made for the purpose of observing and photographically and/or video graphically documenting the conditions before, during, and after the repairs. Plaintiffs’ notice shall inform all of the parties to the extent reasonably possible of the type of repair, the building number and approximate location of the repair work, the estimated commencement date and expected duration of the work</w:t>
      </w:r>
      <w:r w:rsidR="004734E6">
        <w:rPr>
          <w:rFonts w:ascii="Times New Roman" w:eastAsia="Calibri" w:hAnsi="Times New Roman" w:cs="Times New Roman"/>
          <w:sz w:val="24"/>
          <w:szCs w:val="24"/>
        </w:rPr>
        <w:t xml:space="preserve"> (if reasonably </w:t>
      </w:r>
      <w:r w:rsidR="00102AA3">
        <w:rPr>
          <w:rFonts w:ascii="Times New Roman" w:eastAsia="Calibri" w:hAnsi="Times New Roman" w:cs="Times New Roman"/>
          <w:sz w:val="24"/>
          <w:szCs w:val="24"/>
        </w:rPr>
        <w:t>known and</w:t>
      </w:r>
      <w:r w:rsidR="004734E6">
        <w:rPr>
          <w:rFonts w:ascii="Times New Roman" w:eastAsia="Calibri" w:hAnsi="Times New Roman" w:cs="Times New Roman"/>
          <w:sz w:val="24"/>
          <w:szCs w:val="24"/>
        </w:rPr>
        <w:t xml:space="preserve"> may be subject to changes once the condition is further diagnosed)</w:t>
      </w:r>
      <w:r w:rsidR="004734E6"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 xml:space="preserve"> and any required safety </w:t>
      </w:r>
      <w:r w:rsidR="00CF13F8" w:rsidRPr="004614BB">
        <w:rPr>
          <w:rFonts w:ascii="Times New Roman" w:eastAsia="Calibri" w:hAnsi="Times New Roman" w:cs="Times New Roman"/>
          <w:sz w:val="24"/>
          <w:szCs w:val="24"/>
        </w:rPr>
        <w:t>equi</w:t>
      </w:r>
      <w:r w:rsidR="00CF13F8">
        <w:rPr>
          <w:rFonts w:ascii="Times New Roman" w:eastAsia="Calibri" w:hAnsi="Times New Roman" w:cs="Times New Roman"/>
          <w:sz w:val="24"/>
          <w:szCs w:val="24"/>
        </w:rPr>
        <w:t>pmen</w:t>
      </w:r>
      <w:r w:rsidR="00CF13F8" w:rsidRPr="004614BB">
        <w:rPr>
          <w:rFonts w:ascii="Times New Roman" w:eastAsia="Calibri" w:hAnsi="Times New Roman" w:cs="Times New Roman"/>
          <w:sz w:val="24"/>
          <w:szCs w:val="24"/>
        </w:rPr>
        <w:t>t</w:t>
      </w:r>
      <w:r w:rsidRPr="004614BB">
        <w:rPr>
          <w:rFonts w:ascii="Times New Roman" w:eastAsia="Calibri" w:hAnsi="Times New Roman" w:cs="Times New Roman"/>
          <w:sz w:val="24"/>
          <w:szCs w:val="24"/>
        </w:rPr>
        <w:t xml:space="preserve"> or procedures required for observers. Plaintiffs shall provide written notice of any emergency repairs to be performed in less than </w:t>
      </w:r>
      <w:r w:rsidRPr="00475608">
        <w:rPr>
          <w:rFonts w:ascii="Times New Roman" w:eastAsia="Calibri" w:hAnsi="Times New Roman" w:cs="Times New Roman"/>
          <w:b/>
          <w:bCs/>
          <w:sz w:val="24"/>
          <w:szCs w:val="24"/>
        </w:rPr>
        <w:t>seven</w:t>
      </w:r>
      <w:r w:rsidRPr="003021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7</w:t>
      </w:r>
      <w:r w:rsidRPr="003021C2">
        <w:rPr>
          <w:rFonts w:ascii="Times New Roman" w:eastAsia="Calibri" w:hAnsi="Times New Roman" w:cs="Times New Roman"/>
          <w:b/>
          <w:sz w:val="24"/>
          <w:szCs w:val="24"/>
        </w:rPr>
        <w:t>) days</w:t>
      </w:r>
      <w:r w:rsidRPr="004614BB">
        <w:rPr>
          <w:rFonts w:ascii="Times New Roman" w:eastAsia="Calibri" w:hAnsi="Times New Roman" w:cs="Times New Roman"/>
          <w:sz w:val="24"/>
          <w:szCs w:val="24"/>
        </w:rPr>
        <w:t xml:space="preserve"> to all parties as soon as is reasonably practicable after the need for same is determined. </w:t>
      </w:r>
    </w:p>
    <w:p w14:paraId="582F9ADB" w14:textId="77777777" w:rsidR="00BB24CC" w:rsidRPr="004614BB" w:rsidRDefault="00BB24CC"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77B2804C" w14:textId="77777777" w:rsidR="006776B3" w:rsidRDefault="00BB24CC"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Theme="majorEastAsia" w:hAnsi="Times New Roman" w:cs="Times New Roman"/>
          <w:bCs/>
          <w:kern w:val="32"/>
          <w:sz w:val="24"/>
          <w:szCs w:val="24"/>
        </w:rPr>
      </w:pPr>
      <w:r>
        <w:rPr>
          <w:rFonts w:ascii="Times New Roman" w:eastAsia="Calibri" w:hAnsi="Times New Roman" w:cs="Times New Roman"/>
          <w:sz w:val="24"/>
          <w:szCs w:val="24"/>
        </w:rPr>
        <w:t>2</w:t>
      </w:r>
      <w:r w:rsidR="00C47FAD">
        <w:rPr>
          <w:rFonts w:ascii="Times New Roman" w:eastAsia="Calibri" w:hAnsi="Times New Roman" w:cs="Times New Roman"/>
          <w:sz w:val="24"/>
          <w:szCs w:val="24"/>
        </w:rPr>
        <w:t>1</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Pr="004614BB">
        <w:rPr>
          <w:rFonts w:ascii="Times New Roman" w:eastAsia="Calibri" w:hAnsi="Times New Roman" w:cs="Times New Roman"/>
          <w:b/>
          <w:sz w:val="24"/>
          <w:szCs w:val="24"/>
        </w:rPr>
        <w:t xml:space="preserve">Inspections of the Project.  </w:t>
      </w:r>
      <w:r w:rsidRPr="004614BB">
        <w:rPr>
          <w:rFonts w:ascii="Times New Roman" w:eastAsia="Calibri" w:hAnsi="Times New Roman" w:cs="Times New Roman"/>
          <w:sz w:val="24"/>
          <w:szCs w:val="24"/>
        </w:rPr>
        <w:t>D</w:t>
      </w:r>
      <w:r w:rsidRPr="004614BB">
        <w:rPr>
          <w:rFonts w:ascii="Times New Roman" w:eastAsiaTheme="majorEastAsia" w:hAnsi="Times New Roman" w:cs="Times New Roman"/>
          <w:bCs/>
          <w:kern w:val="32"/>
          <w:sz w:val="24"/>
          <w:szCs w:val="24"/>
        </w:rPr>
        <w:t xml:space="preserve">efendant, Third-Party, and Fourth-Party Defendants shall be entitled to conduct inspections of the Project upon </w:t>
      </w:r>
      <w:r w:rsidRPr="003021C2">
        <w:rPr>
          <w:rFonts w:ascii="Times New Roman" w:eastAsiaTheme="majorEastAsia" w:hAnsi="Times New Roman" w:cs="Times New Roman"/>
          <w:b/>
          <w:bCs/>
          <w:kern w:val="32"/>
          <w:sz w:val="24"/>
          <w:szCs w:val="24"/>
        </w:rPr>
        <w:t>thirty (30) days</w:t>
      </w:r>
      <w:r w:rsidRPr="004614BB">
        <w:rPr>
          <w:rFonts w:ascii="Times New Roman" w:eastAsiaTheme="majorEastAsia" w:hAnsi="Times New Roman" w:cs="Times New Roman"/>
          <w:bCs/>
          <w:kern w:val="32"/>
          <w:sz w:val="24"/>
          <w:szCs w:val="24"/>
        </w:rPr>
        <w:t xml:space="preserve"> written notice to Plaintiffs and all parties that specifies which units are to be inspected or the location of destructive testing, the nature of the inspection and/or destructive testing, and the identity of the people intending to be present for inspection</w:t>
      </w:r>
      <w:r w:rsidRPr="004614BB">
        <w:rPr>
          <w:rFonts w:ascii="Times New Roman" w:hAnsi="Times New Roman" w:cs="Times New Roman"/>
          <w:sz w:val="24"/>
          <w:szCs w:val="24"/>
        </w:rPr>
        <w:t xml:space="preserve"> </w:t>
      </w:r>
      <w:r w:rsidRPr="004614BB">
        <w:rPr>
          <w:rFonts w:ascii="Times New Roman" w:eastAsiaTheme="majorEastAsia" w:hAnsi="Times New Roman" w:cs="Times New Roman"/>
          <w:bCs/>
          <w:kern w:val="32"/>
          <w:sz w:val="24"/>
          <w:szCs w:val="24"/>
        </w:rPr>
        <w:t xml:space="preserve">pursuant to Fla. R. Civ. P. 1.350, subject to Plaintiffs’ right to object to any such notice. Defendant or Third or Fourth-Party Defendants shall designate the units or areas they want to inspect with reasonable particularity. </w:t>
      </w:r>
    </w:p>
    <w:p w14:paraId="78B6678A" w14:textId="37AC3AD6" w:rsidR="00487623" w:rsidRPr="00F21611" w:rsidRDefault="00C47FAD" w:rsidP="00A81444">
      <w:pPr>
        <w:pStyle w:val="Default"/>
        <w:tabs>
          <w:tab w:val="left" w:pos="720"/>
          <w:tab w:val="left" w:pos="1440"/>
          <w:tab w:val="left" w:pos="2160"/>
          <w:tab w:val="left" w:pos="2880"/>
          <w:tab w:val="left" w:pos="3600"/>
          <w:tab w:val="left" w:pos="4320"/>
        </w:tabs>
        <w:spacing w:line="480" w:lineRule="auto"/>
        <w:jc w:val="center"/>
        <w:rPr>
          <w:color w:val="auto"/>
          <w:u w:val="single"/>
        </w:rPr>
      </w:pPr>
      <w:r>
        <w:rPr>
          <w:b/>
          <w:bCs/>
          <w:color w:val="auto"/>
          <w:u w:val="single"/>
        </w:rPr>
        <w:lastRenderedPageBreak/>
        <w:t>P</w:t>
      </w:r>
      <w:r w:rsidR="00487623" w:rsidRPr="00F21611">
        <w:rPr>
          <w:b/>
          <w:bCs/>
          <w:color w:val="auto"/>
          <w:u w:val="single"/>
        </w:rPr>
        <w:t>RE-TRIAL PROCEDURES</w:t>
      </w:r>
    </w:p>
    <w:p w14:paraId="08AF0808" w14:textId="69B07386"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Theme="majorEastAsia" w:hAnsi="Times New Roman" w:cs="Times New Roman"/>
          <w:bCs/>
          <w:kern w:val="32"/>
          <w:sz w:val="24"/>
          <w:szCs w:val="24"/>
        </w:rPr>
        <w:t>2</w:t>
      </w:r>
      <w:r w:rsidR="00C47FAD">
        <w:rPr>
          <w:rFonts w:ascii="Times New Roman" w:eastAsiaTheme="majorEastAsia" w:hAnsi="Times New Roman" w:cs="Times New Roman"/>
          <w:bCs/>
          <w:kern w:val="32"/>
          <w:sz w:val="24"/>
          <w:szCs w:val="24"/>
        </w:rPr>
        <w:t>2</w:t>
      </w:r>
      <w:r>
        <w:rPr>
          <w:rFonts w:ascii="Times New Roman" w:eastAsiaTheme="majorEastAsia" w:hAnsi="Times New Roman" w:cs="Times New Roman"/>
          <w:bCs/>
          <w:kern w:val="32"/>
          <w:sz w:val="24"/>
          <w:szCs w:val="24"/>
        </w:rPr>
        <w:t xml:space="preserve">. </w:t>
      </w:r>
      <w:r>
        <w:rPr>
          <w:rFonts w:ascii="Times New Roman" w:eastAsiaTheme="majorEastAsia" w:hAnsi="Times New Roman" w:cs="Times New Roman"/>
          <w:bCs/>
          <w:kern w:val="32"/>
          <w:sz w:val="24"/>
          <w:szCs w:val="24"/>
        </w:rPr>
        <w:tab/>
      </w:r>
      <w:r w:rsidRPr="004614BB">
        <w:rPr>
          <w:rFonts w:ascii="Times New Roman" w:eastAsia="Calibri" w:hAnsi="Times New Roman" w:cs="Times New Roman"/>
          <w:b/>
          <w:sz w:val="24"/>
          <w:szCs w:val="24"/>
        </w:rPr>
        <w:t>Pre-Trial Conference</w:t>
      </w:r>
      <w:r>
        <w:rPr>
          <w:rFonts w:ascii="Times New Roman" w:eastAsia="Calibri" w:hAnsi="Times New Roman" w:cs="Times New Roman"/>
          <w:b/>
          <w:sz w:val="24"/>
          <w:szCs w:val="24"/>
        </w:rPr>
        <w:t xml:space="preserve"> (“Conference”)</w:t>
      </w:r>
      <w:r w:rsidRPr="004614BB">
        <w:rPr>
          <w:rFonts w:ascii="Times New Roman" w:eastAsia="Calibri" w:hAnsi="Times New Roman" w:cs="Times New Roman"/>
          <w:b/>
          <w:sz w:val="24"/>
          <w:szCs w:val="24"/>
        </w:rPr>
        <w:t xml:space="preserve">. </w:t>
      </w:r>
      <w:r w:rsidRPr="004614BB">
        <w:rPr>
          <w:rFonts w:ascii="Times New Roman" w:eastAsia="Calibri" w:hAnsi="Times New Roman" w:cs="Times New Roman"/>
          <w:b/>
          <w:bCs/>
          <w:sz w:val="24"/>
          <w:szCs w:val="24"/>
        </w:rPr>
        <w:t xml:space="preserve"> </w:t>
      </w:r>
      <w:r w:rsidRPr="004614BB">
        <w:rPr>
          <w:rFonts w:ascii="Times New Roman" w:eastAsia="Calibri" w:hAnsi="Times New Roman" w:cs="Times New Roman"/>
          <w:bCs/>
          <w:sz w:val="24"/>
          <w:szCs w:val="24"/>
        </w:rPr>
        <w:t xml:space="preserve">This Conference </w:t>
      </w:r>
      <w:r w:rsidRPr="004614BB">
        <w:rPr>
          <w:rFonts w:ascii="Times New Roman" w:eastAsia="Calibri" w:hAnsi="Times New Roman" w:cs="Times New Roman"/>
          <w:sz w:val="24"/>
          <w:szCs w:val="24"/>
        </w:rPr>
        <w:t xml:space="preserve">will be held </w:t>
      </w:r>
      <w:r>
        <w:rPr>
          <w:rFonts w:ascii="Times New Roman" w:eastAsia="Calibri" w:hAnsi="Times New Roman" w:cs="Times New Roman"/>
          <w:sz w:val="24"/>
          <w:szCs w:val="24"/>
        </w:rPr>
        <w:t xml:space="preserve">in </w:t>
      </w:r>
      <w:r w:rsidR="00B5085B">
        <w:rPr>
          <w:rFonts w:ascii="Times New Roman" w:eastAsia="Calibri" w:hAnsi="Times New Roman" w:cs="Times New Roman"/>
          <w:sz w:val="24"/>
          <w:szCs w:val="24"/>
        </w:rPr>
        <w:t xml:space="preserve">Hearing Room </w:t>
      </w:r>
      <w:r>
        <w:rPr>
          <w:rFonts w:ascii="Times New Roman" w:eastAsia="Calibri" w:hAnsi="Times New Roman" w:cs="Times New Roman"/>
          <w:sz w:val="24"/>
          <w:szCs w:val="24"/>
        </w:rPr>
        <w:t xml:space="preserve">739, Duval County Courthouse, 501 West Adams Street, Jacksonville, Florida </w:t>
      </w:r>
      <w:r w:rsidRPr="004614BB">
        <w:rPr>
          <w:rFonts w:ascii="Times New Roman" w:eastAsia="Calibri" w:hAnsi="Times New Roman" w:cs="Times New Roman"/>
          <w:sz w:val="24"/>
          <w:szCs w:val="24"/>
        </w:rPr>
        <w:t xml:space="preserve">on </w:t>
      </w:r>
      <w:r w:rsidR="00B5085B" w:rsidRPr="00B5085B">
        <w:rPr>
          <w:rFonts w:ascii="Times New Roman" w:eastAsia="Calibri" w:hAnsi="Times New Roman" w:cs="Times New Roman"/>
          <w:b/>
          <w:bCs/>
          <w:sz w:val="24"/>
          <w:szCs w:val="24"/>
        </w:rPr>
        <w:t xml:space="preserve">__________, ___________ __, 20__, </w:t>
      </w:r>
      <w:r w:rsidR="002718E3" w:rsidRPr="00B5085B">
        <w:rPr>
          <w:rFonts w:ascii="Times New Roman" w:eastAsia="Calibri" w:hAnsi="Times New Roman" w:cs="Times New Roman"/>
          <w:b/>
          <w:bCs/>
          <w:sz w:val="24"/>
          <w:szCs w:val="24"/>
        </w:rPr>
        <w:t xml:space="preserve">at </w:t>
      </w:r>
      <w:r w:rsidR="00B5085B" w:rsidRPr="00B5085B">
        <w:rPr>
          <w:rFonts w:ascii="Times New Roman" w:eastAsia="Calibri" w:hAnsi="Times New Roman" w:cs="Times New Roman"/>
          <w:b/>
          <w:bCs/>
          <w:sz w:val="24"/>
          <w:szCs w:val="24"/>
        </w:rPr>
        <w:t>_</w:t>
      </w:r>
      <w:proofErr w:type="gramStart"/>
      <w:r w:rsidR="00B5085B" w:rsidRPr="00B5085B">
        <w:rPr>
          <w:rFonts w:ascii="Times New Roman" w:eastAsia="Calibri" w:hAnsi="Times New Roman" w:cs="Times New Roman"/>
          <w:b/>
          <w:bCs/>
          <w:sz w:val="24"/>
          <w:szCs w:val="24"/>
        </w:rPr>
        <w:t>_:_</w:t>
      </w:r>
      <w:proofErr w:type="gramEnd"/>
      <w:r w:rsidR="00B5085B" w:rsidRPr="00B5085B">
        <w:rPr>
          <w:rFonts w:ascii="Times New Roman" w:eastAsia="Calibri" w:hAnsi="Times New Roman" w:cs="Times New Roman"/>
          <w:b/>
          <w:bCs/>
          <w:sz w:val="24"/>
          <w:szCs w:val="24"/>
        </w:rPr>
        <w:t xml:space="preserve">_ </w:t>
      </w:r>
      <w:r w:rsidR="002718E3" w:rsidRPr="00B5085B">
        <w:rPr>
          <w:rFonts w:ascii="Times New Roman" w:eastAsia="Calibri" w:hAnsi="Times New Roman" w:cs="Times New Roman"/>
          <w:b/>
          <w:bCs/>
          <w:sz w:val="24"/>
          <w:szCs w:val="24"/>
        </w:rPr>
        <w:t>a.m.</w:t>
      </w:r>
      <w:r w:rsidR="00B5085B" w:rsidRPr="00B5085B">
        <w:rPr>
          <w:rFonts w:ascii="Times New Roman" w:eastAsia="Calibri" w:hAnsi="Times New Roman" w:cs="Times New Roman"/>
          <w:b/>
          <w:bCs/>
          <w:sz w:val="24"/>
          <w:szCs w:val="24"/>
        </w:rPr>
        <w:t>/p.m.,</w:t>
      </w:r>
      <w:r w:rsidRPr="002B2BE1">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sz w:val="24"/>
          <w:szCs w:val="24"/>
        </w:rPr>
        <w:t>in accordance with the provisions of Rule 1.200, Fla. R. Civ. P</w:t>
      </w:r>
      <w:r w:rsidRPr="004614BB">
        <w:rPr>
          <w:rFonts w:ascii="Times New Roman" w:eastAsia="Calibri" w:hAnsi="Times New Roman" w:cs="Times New Roman"/>
          <w:sz w:val="24"/>
          <w:szCs w:val="24"/>
        </w:rPr>
        <w:t>.</w:t>
      </w:r>
      <w:r w:rsidRPr="004614B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4614BB">
        <w:rPr>
          <w:rFonts w:ascii="Times New Roman" w:eastAsia="Calibri" w:hAnsi="Times New Roman" w:cs="Times New Roman"/>
          <w:sz w:val="24"/>
          <w:szCs w:val="24"/>
        </w:rPr>
        <w:t>Time allocated for th</w:t>
      </w:r>
      <w:r>
        <w:rPr>
          <w:rFonts w:ascii="Times New Roman" w:eastAsia="Calibri" w:hAnsi="Times New Roman" w:cs="Times New Roman"/>
          <w:sz w:val="24"/>
          <w:szCs w:val="24"/>
        </w:rPr>
        <w:t xml:space="preserve">is Conference </w:t>
      </w:r>
      <w:r w:rsidRPr="005D4EA6">
        <w:rPr>
          <w:rFonts w:ascii="Times New Roman" w:eastAsia="Calibri" w:hAnsi="Times New Roman" w:cs="Times New Roman"/>
          <w:color w:val="000000" w:themeColor="text1"/>
          <w:sz w:val="24"/>
          <w:szCs w:val="24"/>
        </w:rPr>
        <w:t xml:space="preserve">is </w:t>
      </w:r>
      <w:r w:rsidR="002718E3" w:rsidRPr="002718E3">
        <w:rPr>
          <w:rFonts w:ascii="Times New Roman" w:eastAsia="Calibri" w:hAnsi="Times New Roman" w:cs="Times New Roman"/>
          <w:b/>
          <w:bCs/>
          <w:color w:val="000000" w:themeColor="text1"/>
          <w:sz w:val="24"/>
          <w:szCs w:val="24"/>
        </w:rPr>
        <w:t>four (4) hours.</w:t>
      </w:r>
      <w:r w:rsidR="002718E3">
        <w:rPr>
          <w:rFonts w:ascii="Times New Roman" w:eastAsia="Calibri" w:hAnsi="Times New Roman" w:cs="Times New Roman"/>
          <w:color w:val="000000" w:themeColor="text1"/>
          <w:sz w:val="24"/>
          <w:szCs w:val="24"/>
        </w:rPr>
        <w:t xml:space="preserve"> </w:t>
      </w:r>
      <w:r w:rsidR="006A6A86" w:rsidRPr="005D4EA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sz w:val="24"/>
          <w:szCs w:val="24"/>
        </w:rPr>
        <w:t>This Conference shall be attended</w:t>
      </w:r>
      <w:r w:rsidR="00C47FAD">
        <w:rPr>
          <w:rFonts w:ascii="Times New Roman" w:eastAsia="Calibri" w:hAnsi="Times New Roman" w:cs="Times New Roman"/>
          <w:sz w:val="24"/>
          <w:szCs w:val="24"/>
        </w:rPr>
        <w:t xml:space="preserve"> </w:t>
      </w:r>
      <w:r w:rsidR="00C47FAD" w:rsidRPr="00C47FAD">
        <w:rPr>
          <w:rFonts w:ascii="Times New Roman" w:eastAsia="Calibri" w:hAnsi="Times New Roman" w:cs="Times New Roman"/>
          <w:b/>
          <w:bCs/>
          <w:sz w:val="24"/>
          <w:szCs w:val="24"/>
        </w:rPr>
        <w:t>in person</w:t>
      </w:r>
      <w:r>
        <w:rPr>
          <w:rFonts w:ascii="Times New Roman" w:eastAsia="Calibri" w:hAnsi="Times New Roman" w:cs="Times New Roman"/>
          <w:sz w:val="24"/>
          <w:szCs w:val="24"/>
        </w:rPr>
        <w:t xml:space="preserve"> by attorney(s) for each of the parties who will participate in the trial of the case, and all admissions and disclosures of fact made during the Conference shall be binding on the parties. </w:t>
      </w:r>
    </w:p>
    <w:p w14:paraId="3DD3C7CA" w14:textId="77777777"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00A462A9" w14:textId="7775844B"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C47FAD">
        <w:rPr>
          <w:rFonts w:ascii="Times New Roman" w:eastAsia="Calibri" w:hAnsi="Times New Roman" w:cs="Times New Roman"/>
          <w:sz w:val="24"/>
          <w:szCs w:val="24"/>
        </w:rPr>
        <w:t>3</w:t>
      </w:r>
      <w:r>
        <w:rPr>
          <w:rFonts w:ascii="Times New Roman" w:eastAsia="Calibri" w:hAnsi="Times New Roman" w:cs="Times New Roman"/>
          <w:sz w:val="24"/>
          <w:szCs w:val="24"/>
        </w:rPr>
        <w:t>.</w:t>
      </w:r>
      <w:r>
        <w:rPr>
          <w:rFonts w:ascii="Times New Roman" w:eastAsia="Calibri" w:hAnsi="Times New Roman" w:cs="Times New Roman"/>
          <w:sz w:val="24"/>
          <w:szCs w:val="24"/>
        </w:rPr>
        <w:tab/>
      </w:r>
      <w:r w:rsidR="00222839" w:rsidRPr="00222839">
        <w:rPr>
          <w:rFonts w:ascii="Times New Roman" w:eastAsia="Calibri" w:hAnsi="Times New Roman" w:cs="Times New Roman"/>
          <w:b/>
          <w:bCs/>
          <w:sz w:val="24"/>
          <w:szCs w:val="24"/>
        </w:rPr>
        <w:t>No later than thirty (30) days</w:t>
      </w:r>
      <w:r w:rsidR="00222839">
        <w:rPr>
          <w:rFonts w:ascii="Times New Roman" w:eastAsia="Calibri" w:hAnsi="Times New Roman" w:cs="Times New Roman"/>
          <w:sz w:val="24"/>
          <w:szCs w:val="24"/>
        </w:rPr>
        <w:t xml:space="preserve"> </w:t>
      </w:r>
      <w:r w:rsidR="00222839" w:rsidRPr="00C47FAD">
        <w:rPr>
          <w:rFonts w:ascii="Times New Roman" w:eastAsia="Calibri" w:hAnsi="Times New Roman" w:cs="Times New Roman"/>
          <w:b/>
          <w:bCs/>
          <w:sz w:val="24"/>
          <w:szCs w:val="24"/>
        </w:rPr>
        <w:t>prior to the Pretrial Conference</w:t>
      </w:r>
      <w:r w:rsidR="00222839">
        <w:rPr>
          <w:rFonts w:ascii="Times New Roman" w:eastAsia="Calibri" w:hAnsi="Times New Roman" w:cs="Times New Roman"/>
          <w:sz w:val="24"/>
          <w:szCs w:val="24"/>
        </w:rPr>
        <w:t xml:space="preserve"> (“Conference”), each party shall </w:t>
      </w:r>
      <w:r w:rsidR="00C47FAD">
        <w:rPr>
          <w:rFonts w:ascii="Times New Roman" w:eastAsia="Calibri" w:hAnsi="Times New Roman" w:cs="Times New Roman"/>
          <w:sz w:val="24"/>
          <w:szCs w:val="24"/>
        </w:rPr>
        <w:t xml:space="preserve">produce to all other parties all trial exhibits in electronic format it intends to introduce at trial.  </w:t>
      </w:r>
      <w:r w:rsidRPr="000D65E9">
        <w:rPr>
          <w:rFonts w:ascii="Times New Roman" w:eastAsia="Calibri" w:hAnsi="Times New Roman" w:cs="Times New Roman"/>
          <w:b/>
          <w:sz w:val="24"/>
          <w:szCs w:val="24"/>
        </w:rPr>
        <w:t>No later than twenty (20) days</w:t>
      </w:r>
      <w:r>
        <w:rPr>
          <w:rFonts w:ascii="Times New Roman" w:eastAsia="Calibri" w:hAnsi="Times New Roman" w:cs="Times New Roman"/>
          <w:sz w:val="24"/>
          <w:szCs w:val="24"/>
        </w:rPr>
        <w:t xml:space="preserve"> </w:t>
      </w:r>
      <w:r w:rsidRPr="00C47FAD">
        <w:rPr>
          <w:rFonts w:ascii="Times New Roman" w:eastAsia="Calibri" w:hAnsi="Times New Roman" w:cs="Times New Roman"/>
          <w:b/>
          <w:bCs/>
          <w:sz w:val="24"/>
          <w:szCs w:val="24"/>
        </w:rPr>
        <w:t>prior to the Conference</w:t>
      </w:r>
      <w:r w:rsidR="00222839">
        <w:rPr>
          <w:rFonts w:ascii="Times New Roman" w:eastAsia="Calibri" w:hAnsi="Times New Roman" w:cs="Times New Roman"/>
          <w:sz w:val="24"/>
          <w:szCs w:val="24"/>
        </w:rPr>
        <w:t xml:space="preserve">, </w:t>
      </w:r>
      <w:r>
        <w:rPr>
          <w:rFonts w:ascii="Times New Roman" w:eastAsia="Calibri" w:hAnsi="Times New Roman" w:cs="Times New Roman"/>
          <w:sz w:val="24"/>
          <w:szCs w:val="24"/>
        </w:rPr>
        <w:t>trial counsel</w:t>
      </w:r>
      <w:r w:rsidR="00C47FAD">
        <w:rPr>
          <w:rFonts w:ascii="Times New Roman" w:eastAsia="Calibri" w:hAnsi="Times New Roman" w:cs="Times New Roman"/>
          <w:sz w:val="24"/>
          <w:szCs w:val="24"/>
        </w:rPr>
        <w:t xml:space="preserve"> and all unrepresented parties shall meet (“meeting”) together at a mutually agr</w:t>
      </w:r>
      <w:r w:rsidR="002B2BE1">
        <w:rPr>
          <w:rFonts w:ascii="Times New Roman" w:eastAsia="Calibri" w:hAnsi="Times New Roman" w:cs="Times New Roman"/>
          <w:sz w:val="24"/>
          <w:szCs w:val="24"/>
        </w:rPr>
        <w:t>eeable date, location, and time.</w:t>
      </w:r>
      <w:r>
        <w:rPr>
          <w:rFonts w:ascii="Times New Roman" w:eastAsia="Calibri" w:hAnsi="Times New Roman" w:cs="Times New Roman"/>
          <w:sz w:val="24"/>
          <w:szCs w:val="24"/>
        </w:rPr>
        <w:t xml:space="preserve">  Attendance at this meeting in person </w:t>
      </w:r>
      <w:r w:rsidR="00C47FAD">
        <w:rPr>
          <w:rFonts w:ascii="Times New Roman" w:eastAsia="Calibri" w:hAnsi="Times New Roman" w:cs="Times New Roman"/>
          <w:sz w:val="24"/>
          <w:szCs w:val="24"/>
        </w:rPr>
        <w:t xml:space="preserve">or in digital (video) format </w:t>
      </w:r>
      <w:r>
        <w:rPr>
          <w:rFonts w:ascii="Times New Roman" w:eastAsia="Calibri" w:hAnsi="Times New Roman" w:cs="Times New Roman"/>
          <w:sz w:val="24"/>
          <w:szCs w:val="24"/>
        </w:rPr>
        <w:t>is mandatory</w:t>
      </w:r>
      <w:r w:rsidR="00C47FAD">
        <w:rPr>
          <w:rFonts w:ascii="Times New Roman" w:eastAsia="Calibri" w:hAnsi="Times New Roman" w:cs="Times New Roman"/>
          <w:sz w:val="24"/>
          <w:szCs w:val="24"/>
        </w:rPr>
        <w:t>, telephonic attendance does not satisfy the attendance requirement</w:t>
      </w:r>
      <w:r>
        <w:rPr>
          <w:rFonts w:ascii="Times New Roman" w:eastAsia="Calibri" w:hAnsi="Times New Roman" w:cs="Times New Roman"/>
          <w:sz w:val="24"/>
          <w:szCs w:val="24"/>
        </w:rPr>
        <w:t xml:space="preserve">.  </w:t>
      </w:r>
      <w:r w:rsidR="00C47FAD">
        <w:rPr>
          <w:rFonts w:ascii="Times New Roman" w:eastAsia="Calibri" w:hAnsi="Times New Roman" w:cs="Times New Roman"/>
          <w:sz w:val="24"/>
          <w:szCs w:val="24"/>
        </w:rPr>
        <w:t>Sh</w:t>
      </w:r>
      <w:r>
        <w:rPr>
          <w:rFonts w:ascii="Times New Roman" w:eastAsia="Calibri" w:hAnsi="Times New Roman" w:cs="Times New Roman"/>
          <w:sz w:val="24"/>
          <w:szCs w:val="24"/>
        </w:rPr>
        <w:t xml:space="preserve">ould any party object they may seek an </w:t>
      </w:r>
      <w:r w:rsidR="00C47FAD">
        <w:rPr>
          <w:rFonts w:ascii="Times New Roman" w:eastAsia="Calibri" w:hAnsi="Times New Roman" w:cs="Times New Roman"/>
          <w:sz w:val="24"/>
          <w:szCs w:val="24"/>
        </w:rPr>
        <w:t>O</w:t>
      </w:r>
      <w:r>
        <w:rPr>
          <w:rFonts w:ascii="Times New Roman" w:eastAsia="Calibri" w:hAnsi="Times New Roman" w:cs="Times New Roman"/>
          <w:sz w:val="24"/>
          <w:szCs w:val="24"/>
        </w:rPr>
        <w:t xml:space="preserve">rder from this Court setting an alternate time, date or place, but absent the issuance of such an </w:t>
      </w:r>
      <w:r w:rsidR="00C47FAD">
        <w:rPr>
          <w:rFonts w:ascii="Times New Roman" w:eastAsia="Calibri" w:hAnsi="Times New Roman" w:cs="Times New Roman"/>
          <w:sz w:val="24"/>
          <w:szCs w:val="24"/>
        </w:rPr>
        <w:t>O</w:t>
      </w:r>
      <w:r>
        <w:rPr>
          <w:rFonts w:ascii="Times New Roman" w:eastAsia="Calibri" w:hAnsi="Times New Roman" w:cs="Times New Roman"/>
          <w:sz w:val="24"/>
          <w:szCs w:val="24"/>
        </w:rPr>
        <w:t xml:space="preserve">rder, all parties shall attend this meeting pursuant to the notice. </w:t>
      </w:r>
    </w:p>
    <w:p w14:paraId="3D698B71" w14:textId="77777777"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Theme="majorEastAsia" w:hAnsi="Times New Roman" w:cs="Times New Roman"/>
          <w:bCs/>
          <w:kern w:val="32"/>
          <w:sz w:val="24"/>
          <w:szCs w:val="24"/>
        </w:rPr>
      </w:pPr>
      <w:r>
        <w:rPr>
          <w:rFonts w:ascii="Times New Roman" w:eastAsia="Calibri" w:hAnsi="Times New Roman" w:cs="Times New Roman"/>
          <w:sz w:val="24"/>
          <w:szCs w:val="24"/>
        </w:rPr>
        <w:t xml:space="preserve"> </w:t>
      </w:r>
    </w:p>
    <w:p w14:paraId="151741AD" w14:textId="10A77DF5"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sidRPr="004614BB">
        <w:rPr>
          <w:rFonts w:ascii="Times New Roman" w:eastAsia="Calibri" w:hAnsi="Times New Roman" w:cs="Times New Roman"/>
          <w:sz w:val="24"/>
          <w:szCs w:val="24"/>
        </w:rPr>
        <w:t xml:space="preserve">At </w:t>
      </w:r>
      <w:r w:rsidR="00222839">
        <w:rPr>
          <w:rFonts w:ascii="Times New Roman" w:eastAsia="Calibri" w:hAnsi="Times New Roman" w:cs="Times New Roman"/>
          <w:sz w:val="24"/>
          <w:szCs w:val="24"/>
        </w:rPr>
        <w:t>th</w:t>
      </w:r>
      <w:r w:rsidR="0070350B">
        <w:rPr>
          <w:rFonts w:ascii="Times New Roman" w:eastAsia="Calibri" w:hAnsi="Times New Roman" w:cs="Times New Roman"/>
          <w:sz w:val="24"/>
          <w:szCs w:val="24"/>
        </w:rPr>
        <w:t>is meeting</w:t>
      </w:r>
      <w:r w:rsidR="00222839">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the attorneys and unrepresented parties shall:  (a) attempt to settle the case; (b) produce, examine and mark every exhibit (including audio and video exhibits)</w:t>
      </w:r>
      <w:r w:rsidR="0070350B">
        <w:rPr>
          <w:rFonts w:ascii="Times New Roman" w:eastAsia="Calibri" w:hAnsi="Times New Roman" w:cs="Times New Roman"/>
          <w:sz w:val="24"/>
          <w:szCs w:val="24"/>
        </w:rPr>
        <w:t xml:space="preserve"> and document that may be used at</w:t>
      </w:r>
      <w:r w:rsidRPr="004614BB">
        <w:rPr>
          <w:rFonts w:ascii="Times New Roman" w:eastAsia="Calibri" w:hAnsi="Times New Roman" w:cs="Times New Roman"/>
          <w:sz w:val="24"/>
          <w:szCs w:val="24"/>
        </w:rPr>
        <w:t xml:space="preserve"> trial; (c) review the witness lists and note which witnesses and depositions the parties in good faith anticipate will actually be used at trial, </w:t>
      </w:r>
      <w:r w:rsidR="0070350B">
        <w:rPr>
          <w:rFonts w:ascii="Times New Roman" w:eastAsia="Calibri" w:hAnsi="Times New Roman" w:cs="Times New Roman"/>
          <w:sz w:val="24"/>
          <w:szCs w:val="24"/>
        </w:rPr>
        <w:t xml:space="preserve">(d) review all video depositions or exhibits to be used at trial; </w:t>
      </w:r>
      <w:r w:rsidRPr="004614BB">
        <w:rPr>
          <w:rFonts w:ascii="Times New Roman" w:eastAsia="Calibri" w:hAnsi="Times New Roman" w:cs="Times New Roman"/>
          <w:sz w:val="24"/>
          <w:szCs w:val="24"/>
        </w:rPr>
        <w:t>(</w:t>
      </w:r>
      <w:r w:rsidR="0070350B">
        <w:rPr>
          <w:rFonts w:ascii="Times New Roman" w:eastAsia="Calibri" w:hAnsi="Times New Roman" w:cs="Times New Roman"/>
          <w:sz w:val="24"/>
          <w:szCs w:val="24"/>
        </w:rPr>
        <w:t>e</w:t>
      </w:r>
      <w:r w:rsidRPr="004614BB">
        <w:rPr>
          <w:rFonts w:ascii="Times New Roman" w:eastAsia="Calibri" w:hAnsi="Times New Roman" w:cs="Times New Roman"/>
          <w:sz w:val="24"/>
          <w:szCs w:val="24"/>
        </w:rPr>
        <w:t>) stipulate as to those facts which do not require proof at trial; (</w:t>
      </w:r>
      <w:r w:rsidR="0070350B">
        <w:rPr>
          <w:rFonts w:ascii="Times New Roman" w:eastAsia="Calibri" w:hAnsi="Times New Roman" w:cs="Times New Roman"/>
          <w:sz w:val="24"/>
          <w:szCs w:val="24"/>
        </w:rPr>
        <w:t>f</w:t>
      </w:r>
      <w:r w:rsidRPr="004614BB">
        <w:rPr>
          <w:rFonts w:ascii="Times New Roman" w:eastAsia="Calibri" w:hAnsi="Times New Roman" w:cs="Times New Roman"/>
          <w:sz w:val="24"/>
          <w:szCs w:val="24"/>
        </w:rPr>
        <w:t>) make available demonstrative aids, video, audio or PowerPoint or similar presentations intended to be used during opening statements or trial; (</w:t>
      </w:r>
      <w:r w:rsidR="0070350B">
        <w:rPr>
          <w:rFonts w:ascii="Times New Roman" w:eastAsia="Calibri" w:hAnsi="Times New Roman" w:cs="Times New Roman"/>
          <w:sz w:val="24"/>
          <w:szCs w:val="24"/>
        </w:rPr>
        <w:t>g</w:t>
      </w:r>
      <w:r w:rsidRPr="004614BB">
        <w:rPr>
          <w:rFonts w:ascii="Times New Roman" w:eastAsia="Calibri" w:hAnsi="Times New Roman" w:cs="Times New Roman"/>
          <w:sz w:val="24"/>
          <w:szCs w:val="24"/>
        </w:rPr>
        <w:t>) clarify and frame all factual issues to be tried; (</w:t>
      </w:r>
      <w:r w:rsidR="0070350B">
        <w:rPr>
          <w:rFonts w:ascii="Times New Roman" w:eastAsia="Calibri" w:hAnsi="Times New Roman" w:cs="Times New Roman"/>
          <w:sz w:val="24"/>
          <w:szCs w:val="24"/>
        </w:rPr>
        <w:t>h</w:t>
      </w:r>
      <w:r w:rsidRPr="004614BB">
        <w:rPr>
          <w:rFonts w:ascii="Times New Roman" w:eastAsia="Calibri" w:hAnsi="Times New Roman" w:cs="Times New Roman"/>
          <w:sz w:val="24"/>
          <w:szCs w:val="24"/>
        </w:rPr>
        <w:t>) identify all significant issues of law, procedure, or evidence to be decided by the Court prior to or during trial; (</w:t>
      </w:r>
      <w:r w:rsidR="0070350B">
        <w:rPr>
          <w:rFonts w:ascii="Times New Roman" w:eastAsia="Calibri" w:hAnsi="Times New Roman" w:cs="Times New Roman"/>
          <w:sz w:val="24"/>
          <w:szCs w:val="24"/>
        </w:rPr>
        <w:t>i</w:t>
      </w:r>
      <w:r w:rsidRPr="004614BB">
        <w:rPr>
          <w:rFonts w:ascii="Times New Roman" w:eastAsia="Calibri" w:hAnsi="Times New Roman" w:cs="Times New Roman"/>
          <w:sz w:val="24"/>
          <w:szCs w:val="24"/>
        </w:rPr>
        <w:t xml:space="preserve">) attempt to agree upon the number of peremptory challenges, if a jury trial; </w:t>
      </w:r>
      <w:r w:rsidR="00EE7524">
        <w:rPr>
          <w:rFonts w:ascii="Times New Roman" w:eastAsia="Calibri" w:hAnsi="Times New Roman" w:cs="Times New Roman"/>
          <w:sz w:val="24"/>
          <w:szCs w:val="24"/>
        </w:rPr>
        <w:t>(</w:t>
      </w:r>
      <w:r w:rsidR="0070350B">
        <w:rPr>
          <w:rFonts w:ascii="Times New Roman" w:eastAsia="Calibri" w:hAnsi="Times New Roman" w:cs="Times New Roman"/>
          <w:sz w:val="24"/>
          <w:szCs w:val="24"/>
        </w:rPr>
        <w:t>j)</w:t>
      </w:r>
      <w:r w:rsidR="00EE7524">
        <w:rPr>
          <w:rFonts w:ascii="Times New Roman" w:eastAsia="Calibri" w:hAnsi="Times New Roman" w:cs="Times New Roman"/>
          <w:sz w:val="24"/>
          <w:szCs w:val="24"/>
        </w:rPr>
        <w:t xml:space="preserve"> discuss and cooperate with </w:t>
      </w:r>
      <w:r w:rsidR="002B2BE1">
        <w:rPr>
          <w:rFonts w:ascii="Times New Roman" w:eastAsia="Calibri" w:hAnsi="Times New Roman" w:cs="Times New Roman"/>
          <w:sz w:val="24"/>
          <w:szCs w:val="24"/>
        </w:rPr>
        <w:t xml:space="preserve">each </w:t>
      </w:r>
      <w:r w:rsidR="00EE7524">
        <w:rPr>
          <w:rFonts w:ascii="Times New Roman" w:eastAsia="Calibri" w:hAnsi="Times New Roman" w:cs="Times New Roman"/>
          <w:sz w:val="24"/>
          <w:szCs w:val="24"/>
        </w:rPr>
        <w:t xml:space="preserve">other to prepare a </w:t>
      </w:r>
      <w:r w:rsidR="00EE7524" w:rsidRPr="00EE7524">
        <w:rPr>
          <w:rFonts w:ascii="Times New Roman" w:eastAsia="Calibri" w:hAnsi="Times New Roman" w:cs="Times New Roman"/>
          <w:b/>
          <w:bCs/>
          <w:sz w:val="24"/>
          <w:szCs w:val="24"/>
        </w:rPr>
        <w:t>Pre-Trial Stipulation</w:t>
      </w:r>
      <w:bookmarkStart w:id="3" w:name="_Ref185507968"/>
      <w:r w:rsidR="00B5085B">
        <w:rPr>
          <w:rStyle w:val="FootnoteReference"/>
          <w:rFonts w:ascii="Times New Roman" w:eastAsia="Calibri" w:hAnsi="Times New Roman" w:cs="Times New Roman"/>
          <w:b/>
          <w:bCs/>
          <w:sz w:val="24"/>
          <w:szCs w:val="24"/>
        </w:rPr>
        <w:footnoteReference w:customMarkFollows="1" w:id="6"/>
        <w:t>3</w:t>
      </w:r>
      <w:bookmarkEnd w:id="3"/>
      <w:r w:rsidR="00EE7524">
        <w:rPr>
          <w:rFonts w:ascii="Times New Roman" w:eastAsia="Calibri" w:hAnsi="Times New Roman" w:cs="Times New Roman"/>
          <w:sz w:val="24"/>
          <w:szCs w:val="24"/>
        </w:rPr>
        <w:t>; (</w:t>
      </w:r>
      <w:r w:rsidR="0070350B">
        <w:rPr>
          <w:rFonts w:ascii="Times New Roman" w:eastAsia="Calibri" w:hAnsi="Times New Roman" w:cs="Times New Roman"/>
          <w:sz w:val="24"/>
          <w:szCs w:val="24"/>
        </w:rPr>
        <w:t>k</w:t>
      </w:r>
      <w:r w:rsidR="00EE7524">
        <w:rPr>
          <w:rFonts w:ascii="Times New Roman" w:eastAsia="Calibri" w:hAnsi="Times New Roman" w:cs="Times New Roman"/>
          <w:sz w:val="24"/>
          <w:szCs w:val="24"/>
        </w:rPr>
        <w:t xml:space="preserve">) complete the Division CV-E </w:t>
      </w:r>
      <w:r w:rsidR="00EE7524" w:rsidRPr="00EE7524">
        <w:rPr>
          <w:rFonts w:ascii="Times New Roman" w:eastAsia="Calibri" w:hAnsi="Times New Roman" w:cs="Times New Roman"/>
          <w:b/>
          <w:bCs/>
          <w:sz w:val="24"/>
          <w:szCs w:val="24"/>
        </w:rPr>
        <w:t>“Pretrial Conference Checklist</w:t>
      </w:r>
      <w:r w:rsidR="00EE7524">
        <w:rPr>
          <w:rFonts w:ascii="Times New Roman" w:eastAsia="Calibri" w:hAnsi="Times New Roman" w:cs="Times New Roman"/>
          <w:b/>
          <w:bCs/>
          <w:sz w:val="24"/>
          <w:szCs w:val="24"/>
        </w:rPr>
        <w:t>”</w:t>
      </w:r>
      <w:r w:rsidR="00EE7524" w:rsidRPr="00EE7524">
        <w:rPr>
          <w:rStyle w:val="FootnoteReference"/>
          <w:rFonts w:ascii="Times New Roman" w:eastAsia="Calibri" w:hAnsi="Times New Roman" w:cs="Times New Roman"/>
          <w:sz w:val="24"/>
          <w:szCs w:val="24"/>
        </w:rPr>
        <w:footnoteReference w:customMarkFollows="1" w:id="7"/>
        <w:sym w:font="Symbol" w:char="F031"/>
      </w:r>
      <w:r w:rsidR="00EE7524">
        <w:rPr>
          <w:rFonts w:ascii="Times New Roman" w:eastAsia="Calibri" w:hAnsi="Times New Roman" w:cs="Times New Roman"/>
          <w:sz w:val="24"/>
          <w:szCs w:val="24"/>
        </w:rPr>
        <w:t xml:space="preserve"> to be submitted to the Court at the Conference; (</w:t>
      </w:r>
      <w:r w:rsidR="0070350B">
        <w:rPr>
          <w:rFonts w:ascii="Times New Roman" w:eastAsia="Calibri" w:hAnsi="Times New Roman" w:cs="Times New Roman"/>
          <w:sz w:val="24"/>
          <w:szCs w:val="24"/>
        </w:rPr>
        <w:t>l</w:t>
      </w:r>
      <w:r w:rsidR="00EE7524">
        <w:rPr>
          <w:rFonts w:ascii="Times New Roman" w:eastAsia="Calibri" w:hAnsi="Times New Roman" w:cs="Times New Roman"/>
          <w:sz w:val="24"/>
          <w:szCs w:val="24"/>
        </w:rPr>
        <w:t xml:space="preserve">) draft a proposed </w:t>
      </w:r>
      <w:r w:rsidR="00EE7524" w:rsidRPr="00EE7524">
        <w:rPr>
          <w:rFonts w:ascii="Times New Roman" w:eastAsia="Calibri" w:hAnsi="Times New Roman" w:cs="Times New Roman"/>
          <w:b/>
          <w:bCs/>
          <w:sz w:val="24"/>
          <w:szCs w:val="24"/>
        </w:rPr>
        <w:t>“Pretrial Conference Order”</w:t>
      </w:r>
      <w:r w:rsidR="00882A3A" w:rsidRPr="00882A3A">
        <w:rPr>
          <w:rFonts w:ascii="Times New Roman" w:eastAsia="Calibri" w:hAnsi="Times New Roman" w:cs="Times New Roman"/>
          <w:b/>
          <w:bCs/>
          <w:sz w:val="24"/>
          <w:szCs w:val="24"/>
        </w:rPr>
        <w:fldChar w:fldCharType="begin"/>
      </w:r>
      <w:r w:rsidR="00882A3A" w:rsidRPr="00882A3A">
        <w:rPr>
          <w:rFonts w:ascii="Times New Roman" w:eastAsia="Calibri" w:hAnsi="Times New Roman" w:cs="Times New Roman"/>
          <w:b/>
          <w:bCs/>
          <w:sz w:val="24"/>
          <w:szCs w:val="24"/>
        </w:rPr>
        <w:instrText xml:space="preserve"> NOTEREF _Ref185507952 \f \h </w:instrText>
      </w:r>
      <w:r w:rsidR="00882A3A">
        <w:rPr>
          <w:rFonts w:ascii="Times New Roman" w:eastAsia="Calibri" w:hAnsi="Times New Roman" w:cs="Times New Roman"/>
          <w:b/>
          <w:bCs/>
          <w:sz w:val="24"/>
          <w:szCs w:val="24"/>
        </w:rPr>
        <w:instrText xml:space="preserve"> \* MERGEFORMAT </w:instrText>
      </w:r>
      <w:r w:rsidR="00882A3A" w:rsidRPr="00882A3A">
        <w:rPr>
          <w:rFonts w:ascii="Times New Roman" w:eastAsia="Calibri" w:hAnsi="Times New Roman" w:cs="Times New Roman"/>
          <w:b/>
          <w:bCs/>
          <w:sz w:val="24"/>
          <w:szCs w:val="24"/>
        </w:rPr>
      </w:r>
      <w:r w:rsidR="00882A3A" w:rsidRPr="00882A3A">
        <w:rPr>
          <w:rFonts w:ascii="Times New Roman" w:eastAsia="Calibri" w:hAnsi="Times New Roman" w:cs="Times New Roman"/>
          <w:b/>
          <w:bCs/>
          <w:sz w:val="24"/>
          <w:szCs w:val="24"/>
        </w:rPr>
        <w:fldChar w:fldCharType="separate"/>
      </w:r>
      <w:r w:rsidR="00882A3A" w:rsidRPr="00882A3A">
        <w:rPr>
          <w:rStyle w:val="FootnoteReference"/>
          <w:rFonts w:ascii="Times New Roman" w:hAnsi="Times New Roman" w:cs="Times New Roman"/>
        </w:rPr>
        <w:t>1</w:t>
      </w:r>
      <w:r w:rsidR="00882A3A" w:rsidRPr="00882A3A">
        <w:rPr>
          <w:rFonts w:ascii="Times New Roman" w:eastAsia="Calibri" w:hAnsi="Times New Roman" w:cs="Times New Roman"/>
          <w:b/>
          <w:bCs/>
          <w:sz w:val="24"/>
          <w:szCs w:val="24"/>
        </w:rPr>
        <w:fldChar w:fldCharType="end"/>
      </w:r>
      <w:r w:rsidR="00EE7524" w:rsidRPr="00EE7524">
        <w:rPr>
          <w:rFonts w:ascii="Times New Roman" w:eastAsia="Calibri" w:hAnsi="Times New Roman" w:cs="Times New Roman"/>
          <w:sz w:val="24"/>
          <w:szCs w:val="24"/>
        </w:rPr>
        <w:t xml:space="preserve"> </w:t>
      </w:r>
      <w:r w:rsidR="00EE7524">
        <w:rPr>
          <w:rFonts w:ascii="Times New Roman" w:eastAsia="Calibri" w:hAnsi="Times New Roman" w:cs="Times New Roman"/>
          <w:sz w:val="24"/>
          <w:szCs w:val="24"/>
        </w:rPr>
        <w:t xml:space="preserve">to be submitted to the Court at the </w:t>
      </w:r>
      <w:r w:rsidR="00967CB3">
        <w:rPr>
          <w:rFonts w:ascii="Times New Roman" w:eastAsia="Calibri" w:hAnsi="Times New Roman" w:cs="Times New Roman"/>
          <w:sz w:val="24"/>
          <w:szCs w:val="24"/>
        </w:rPr>
        <w:t xml:space="preserve">Pretrial </w:t>
      </w:r>
      <w:r w:rsidR="00EE7524">
        <w:rPr>
          <w:rFonts w:ascii="Times New Roman" w:eastAsia="Calibri" w:hAnsi="Times New Roman" w:cs="Times New Roman"/>
          <w:sz w:val="24"/>
          <w:szCs w:val="24"/>
        </w:rPr>
        <w:t xml:space="preserve">Conference or immediately thereafter; </w:t>
      </w:r>
      <w:r w:rsidR="001E2120">
        <w:rPr>
          <w:rFonts w:ascii="Times New Roman" w:eastAsia="Calibri" w:hAnsi="Times New Roman" w:cs="Times New Roman"/>
          <w:sz w:val="24"/>
          <w:szCs w:val="24"/>
        </w:rPr>
        <w:t xml:space="preserve">(m) agree to the extent possible on the use of jury instructions and verdict form at trial; </w:t>
      </w:r>
      <w:r w:rsidRPr="004614BB">
        <w:rPr>
          <w:rFonts w:ascii="Times New Roman" w:eastAsia="Calibri" w:hAnsi="Times New Roman" w:cs="Times New Roman"/>
          <w:sz w:val="24"/>
          <w:szCs w:val="24"/>
        </w:rPr>
        <w:t>and (</w:t>
      </w:r>
      <w:r w:rsidR="001E2120">
        <w:rPr>
          <w:rFonts w:ascii="Times New Roman" w:eastAsia="Calibri" w:hAnsi="Times New Roman" w:cs="Times New Roman"/>
          <w:sz w:val="24"/>
          <w:szCs w:val="24"/>
        </w:rPr>
        <w:t>n</w:t>
      </w:r>
      <w:r w:rsidRPr="004614BB">
        <w:rPr>
          <w:rFonts w:ascii="Times New Roman" w:eastAsia="Calibri" w:hAnsi="Times New Roman" w:cs="Times New Roman"/>
          <w:sz w:val="24"/>
          <w:szCs w:val="24"/>
        </w:rPr>
        <w:t>) attempt to agree upon any other matters which will lead to a more orderly trial</w:t>
      </w:r>
      <w:r w:rsidR="00967CB3">
        <w:rPr>
          <w:rFonts w:ascii="Times New Roman" w:eastAsia="Calibri" w:hAnsi="Times New Roman" w:cs="Times New Roman"/>
          <w:sz w:val="24"/>
          <w:szCs w:val="24"/>
        </w:rPr>
        <w:t>.</w:t>
      </w:r>
    </w:p>
    <w:p w14:paraId="383F3DB3" w14:textId="77777777" w:rsidR="00487623" w:rsidRPr="004614BB"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6D2ECA2D" w14:textId="68E653FD"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sidRPr="00801E12">
        <w:rPr>
          <w:rFonts w:ascii="Times New Roman" w:eastAsia="Calibri" w:hAnsi="Times New Roman" w:cs="Times New Roman"/>
          <w:sz w:val="24"/>
          <w:szCs w:val="24"/>
        </w:rPr>
        <w:t>2</w:t>
      </w:r>
      <w:r w:rsidR="00C47FAD">
        <w:rPr>
          <w:rFonts w:ascii="Times New Roman" w:eastAsia="Calibri" w:hAnsi="Times New Roman" w:cs="Times New Roman"/>
          <w:sz w:val="24"/>
          <w:szCs w:val="24"/>
        </w:rPr>
        <w:t>4</w:t>
      </w:r>
      <w:r>
        <w:rPr>
          <w:rFonts w:ascii="Times New Roman" w:eastAsia="Calibri" w:hAnsi="Times New Roman" w:cs="Times New Roman"/>
          <w:b/>
          <w:sz w:val="24"/>
          <w:szCs w:val="24"/>
        </w:rPr>
        <w:t>.</w:t>
      </w:r>
      <w:r>
        <w:rPr>
          <w:rFonts w:ascii="Times New Roman" w:eastAsia="Calibri" w:hAnsi="Times New Roman" w:cs="Times New Roman"/>
          <w:b/>
          <w:sz w:val="24"/>
          <w:szCs w:val="24"/>
        </w:rPr>
        <w:tab/>
      </w:r>
      <w:r w:rsidRPr="004614BB">
        <w:rPr>
          <w:rFonts w:ascii="Times New Roman" w:eastAsia="Calibri" w:hAnsi="Times New Roman" w:cs="Times New Roman"/>
          <w:b/>
          <w:sz w:val="24"/>
          <w:szCs w:val="24"/>
        </w:rPr>
        <w:t xml:space="preserve">Joint Pretrial </w:t>
      </w:r>
      <w:r w:rsidRPr="00882A3A">
        <w:rPr>
          <w:rFonts w:ascii="Times New Roman" w:eastAsia="Calibri" w:hAnsi="Times New Roman" w:cs="Times New Roman"/>
          <w:b/>
          <w:sz w:val="24"/>
          <w:szCs w:val="24"/>
        </w:rPr>
        <w:t>St</w:t>
      </w:r>
      <w:r w:rsidR="00EE7524" w:rsidRPr="00882A3A">
        <w:rPr>
          <w:rFonts w:ascii="Times New Roman" w:eastAsia="Calibri" w:hAnsi="Times New Roman" w:cs="Times New Roman"/>
          <w:b/>
          <w:sz w:val="24"/>
          <w:szCs w:val="24"/>
        </w:rPr>
        <w:t>ipulation</w:t>
      </w:r>
      <w:r w:rsidRPr="00882A3A">
        <w:rPr>
          <w:rFonts w:ascii="Times New Roman" w:eastAsia="Calibri" w:hAnsi="Times New Roman" w:cs="Times New Roman"/>
          <w:b/>
          <w:sz w:val="24"/>
          <w:szCs w:val="24"/>
        </w:rPr>
        <w:t>.</w:t>
      </w:r>
      <w:r w:rsidR="00882A3A">
        <w:rPr>
          <w:rStyle w:val="FootnoteReference"/>
          <w:rFonts w:ascii="Times New Roman" w:eastAsia="Calibri" w:hAnsi="Times New Roman" w:cs="Times New Roman"/>
          <w:b/>
          <w:sz w:val="24"/>
          <w:szCs w:val="24"/>
        </w:rPr>
        <w:footnoteReference w:customMarkFollows="1" w:id="8"/>
        <w:t>3</w:t>
      </w:r>
      <w:r w:rsidRPr="004614BB">
        <w:rPr>
          <w:rFonts w:ascii="Times New Roman" w:eastAsia="Calibri" w:hAnsi="Times New Roman" w:cs="Times New Roman"/>
          <w:b/>
          <w:sz w:val="24"/>
          <w:szCs w:val="24"/>
        </w:rPr>
        <w:t xml:space="preserve">  </w:t>
      </w:r>
      <w:r w:rsidRPr="004614BB">
        <w:rPr>
          <w:rFonts w:ascii="Times New Roman" w:eastAsia="Calibri" w:hAnsi="Times New Roman" w:cs="Times New Roman"/>
          <w:sz w:val="24"/>
          <w:szCs w:val="24"/>
        </w:rPr>
        <w:t xml:space="preserve">Plaintiffs’ counsel shall prepare and present to </w:t>
      </w:r>
      <w:proofErr w:type="gramStart"/>
      <w:r w:rsidRPr="004614BB">
        <w:rPr>
          <w:rFonts w:ascii="Times New Roman" w:eastAsia="Calibri" w:hAnsi="Times New Roman" w:cs="Times New Roman"/>
          <w:sz w:val="24"/>
          <w:szCs w:val="24"/>
        </w:rPr>
        <w:t>opposing</w:t>
      </w:r>
      <w:proofErr w:type="gramEnd"/>
      <w:r w:rsidRPr="004614BB">
        <w:rPr>
          <w:rFonts w:ascii="Times New Roman" w:eastAsia="Calibri" w:hAnsi="Times New Roman" w:cs="Times New Roman"/>
          <w:sz w:val="24"/>
          <w:szCs w:val="24"/>
        </w:rPr>
        <w:t xml:space="preserve"> counsel and all unrepresented parties a proposed Joint Pretrial </w:t>
      </w:r>
      <w:r w:rsidRPr="00B4223A">
        <w:rPr>
          <w:rFonts w:ascii="Times New Roman" w:eastAsia="Calibri" w:hAnsi="Times New Roman" w:cs="Times New Roman"/>
          <w:sz w:val="24"/>
          <w:szCs w:val="24"/>
        </w:rPr>
        <w:t>S</w:t>
      </w:r>
      <w:r w:rsidR="00EE7524" w:rsidRPr="00B4223A">
        <w:rPr>
          <w:rFonts w:ascii="Times New Roman" w:eastAsia="Calibri" w:hAnsi="Times New Roman" w:cs="Times New Roman"/>
          <w:sz w:val="24"/>
          <w:szCs w:val="24"/>
        </w:rPr>
        <w:t>tipulation</w:t>
      </w:r>
      <w:r w:rsidR="00B4223A">
        <w:rPr>
          <w:rFonts w:ascii="Times New Roman" w:eastAsia="Calibri" w:hAnsi="Times New Roman" w:cs="Times New Roman"/>
          <w:sz w:val="24"/>
          <w:szCs w:val="24"/>
        </w:rPr>
        <w:t>.</w:t>
      </w:r>
      <w:r w:rsidR="00882A3A">
        <w:rPr>
          <w:rFonts w:ascii="Times New Roman" w:eastAsia="Calibri" w:hAnsi="Times New Roman" w:cs="Times New Roman"/>
          <w:sz w:val="24"/>
          <w:szCs w:val="24"/>
        </w:rPr>
        <w:fldChar w:fldCharType="begin"/>
      </w:r>
      <w:r w:rsidR="00882A3A">
        <w:rPr>
          <w:rFonts w:ascii="Times New Roman" w:eastAsia="Calibri" w:hAnsi="Times New Roman" w:cs="Times New Roman"/>
          <w:sz w:val="24"/>
          <w:szCs w:val="24"/>
        </w:rPr>
        <w:instrText xml:space="preserve"> NOTEREF _Ref185507968 \f \h </w:instrText>
      </w:r>
      <w:r w:rsidR="00882A3A">
        <w:rPr>
          <w:rFonts w:ascii="Times New Roman" w:eastAsia="Calibri" w:hAnsi="Times New Roman" w:cs="Times New Roman"/>
          <w:sz w:val="24"/>
          <w:szCs w:val="24"/>
        </w:rPr>
      </w:r>
      <w:r w:rsidR="00882A3A">
        <w:rPr>
          <w:rFonts w:ascii="Times New Roman" w:eastAsia="Calibri" w:hAnsi="Times New Roman" w:cs="Times New Roman"/>
          <w:sz w:val="24"/>
          <w:szCs w:val="24"/>
        </w:rPr>
        <w:fldChar w:fldCharType="separate"/>
      </w:r>
      <w:r w:rsidR="00882A3A" w:rsidRPr="00882A3A">
        <w:rPr>
          <w:rStyle w:val="FootnoteReference"/>
        </w:rPr>
        <w:t>3</w:t>
      </w:r>
      <w:r w:rsidR="00882A3A">
        <w:rPr>
          <w:rFonts w:ascii="Times New Roman" w:eastAsia="Calibri" w:hAnsi="Times New Roman" w:cs="Times New Roman"/>
          <w:sz w:val="24"/>
          <w:szCs w:val="24"/>
        </w:rPr>
        <w:fldChar w:fldCharType="end"/>
      </w:r>
      <w:r w:rsidRPr="004614BB">
        <w:rPr>
          <w:rFonts w:ascii="Times New Roman" w:eastAsia="Calibri" w:hAnsi="Times New Roman" w:cs="Times New Roman"/>
          <w:sz w:val="24"/>
          <w:szCs w:val="24"/>
        </w:rPr>
        <w:t xml:space="preserve"> </w:t>
      </w:r>
      <w:r w:rsidR="00102AA3">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The st</w:t>
      </w:r>
      <w:r w:rsidR="00EE7524">
        <w:rPr>
          <w:rFonts w:ascii="Times New Roman" w:eastAsia="Calibri" w:hAnsi="Times New Roman" w:cs="Times New Roman"/>
          <w:sz w:val="24"/>
          <w:szCs w:val="24"/>
        </w:rPr>
        <w:t>ipulation</w:t>
      </w:r>
      <w:r w:rsidRPr="004614BB">
        <w:rPr>
          <w:rFonts w:ascii="Times New Roman" w:eastAsia="Calibri" w:hAnsi="Times New Roman" w:cs="Times New Roman"/>
          <w:sz w:val="24"/>
          <w:szCs w:val="24"/>
        </w:rPr>
        <w:t xml:space="preserve"> shall be signed by all attorneys and unrepresented parties. </w:t>
      </w:r>
      <w:r w:rsidR="00102AA3">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 xml:space="preserve">The original shall be filed with the Clerk and one copy shall be mailed or delivered to the Court </w:t>
      </w:r>
      <w:r w:rsidR="0052769E" w:rsidRPr="0052769E">
        <w:rPr>
          <w:rFonts w:ascii="Times New Roman" w:eastAsia="Calibri" w:hAnsi="Times New Roman" w:cs="Times New Roman"/>
          <w:b/>
          <w:bCs/>
          <w:sz w:val="24"/>
          <w:szCs w:val="24"/>
        </w:rPr>
        <w:t>no later than fifteen (15) days prior to</w:t>
      </w:r>
      <w:r w:rsidR="0052769E">
        <w:rPr>
          <w:rFonts w:ascii="Times New Roman" w:eastAsia="Calibri" w:hAnsi="Times New Roman" w:cs="Times New Roman"/>
          <w:sz w:val="24"/>
          <w:szCs w:val="24"/>
        </w:rPr>
        <w:t xml:space="preserve"> </w:t>
      </w:r>
      <w:r w:rsidR="00463C1B">
        <w:rPr>
          <w:rFonts w:ascii="Times New Roman" w:eastAsia="Calibri" w:hAnsi="Times New Roman" w:cs="Times New Roman"/>
          <w:b/>
          <w:sz w:val="24"/>
          <w:szCs w:val="24"/>
        </w:rPr>
        <w:t xml:space="preserve">the pretrial conference. </w:t>
      </w:r>
      <w:r>
        <w:rPr>
          <w:rFonts w:ascii="Times New Roman" w:eastAsia="Calibri" w:hAnsi="Times New Roman" w:cs="Times New Roman"/>
          <w:b/>
          <w:sz w:val="24"/>
          <w:szCs w:val="24"/>
        </w:rPr>
        <w:t xml:space="preserve"> </w:t>
      </w:r>
      <w:r w:rsidRPr="004614BB">
        <w:rPr>
          <w:rFonts w:ascii="Times New Roman" w:eastAsia="Calibri" w:hAnsi="Times New Roman" w:cs="Times New Roman"/>
          <w:sz w:val="24"/>
          <w:szCs w:val="24"/>
        </w:rPr>
        <w:t>To the extent the parties differ as to how portions of the Joint Pretrial S</w:t>
      </w:r>
      <w:r w:rsidR="00EE7524">
        <w:rPr>
          <w:rFonts w:ascii="Times New Roman" w:eastAsia="Calibri" w:hAnsi="Times New Roman" w:cs="Times New Roman"/>
          <w:sz w:val="24"/>
          <w:szCs w:val="24"/>
        </w:rPr>
        <w:t>tipulation</w:t>
      </w:r>
      <w:r w:rsidR="009F131C" w:rsidRPr="009F131C">
        <w:rPr>
          <w:rFonts w:ascii="Times New Roman" w:eastAsia="Calibri" w:hAnsi="Times New Roman" w:cs="Times New Roman"/>
          <w:sz w:val="24"/>
          <w:szCs w:val="24"/>
        </w:rPr>
        <w:fldChar w:fldCharType="begin"/>
      </w:r>
      <w:r w:rsidR="009F131C" w:rsidRPr="009F131C">
        <w:rPr>
          <w:rFonts w:ascii="Times New Roman" w:eastAsia="Calibri" w:hAnsi="Times New Roman" w:cs="Times New Roman"/>
          <w:sz w:val="24"/>
          <w:szCs w:val="24"/>
        </w:rPr>
        <w:instrText xml:space="preserve"> NOTEREF _Ref185508267 \f \h  \* MERGEFORMAT </w:instrText>
      </w:r>
      <w:r w:rsidR="009F131C" w:rsidRPr="009F131C">
        <w:rPr>
          <w:rFonts w:ascii="Times New Roman" w:eastAsia="Calibri" w:hAnsi="Times New Roman" w:cs="Times New Roman"/>
          <w:sz w:val="24"/>
          <w:szCs w:val="24"/>
        </w:rPr>
      </w:r>
      <w:r w:rsidR="009F131C" w:rsidRPr="009F131C">
        <w:rPr>
          <w:rFonts w:ascii="Times New Roman" w:eastAsia="Calibri" w:hAnsi="Times New Roman" w:cs="Times New Roman"/>
          <w:sz w:val="24"/>
          <w:szCs w:val="24"/>
        </w:rPr>
        <w:fldChar w:fldCharType="separate"/>
      </w:r>
      <w:r w:rsidR="009F131C" w:rsidRPr="009F131C">
        <w:rPr>
          <w:rStyle w:val="FootnoteReference"/>
          <w:rFonts w:ascii="Times New Roman" w:hAnsi="Times New Roman" w:cs="Times New Roman"/>
          <w:sz w:val="24"/>
          <w:szCs w:val="24"/>
        </w:rPr>
        <w:t>3</w:t>
      </w:r>
      <w:r w:rsidR="009F131C" w:rsidRPr="009F131C">
        <w:rPr>
          <w:rFonts w:ascii="Times New Roman" w:eastAsia="Calibri" w:hAnsi="Times New Roman" w:cs="Times New Roman"/>
          <w:sz w:val="24"/>
          <w:szCs w:val="24"/>
        </w:rPr>
        <w:fldChar w:fldCharType="end"/>
      </w:r>
      <w:r w:rsidRPr="004614BB">
        <w:rPr>
          <w:rFonts w:ascii="Times New Roman" w:eastAsia="Calibri" w:hAnsi="Times New Roman" w:cs="Times New Roman"/>
          <w:sz w:val="24"/>
          <w:szCs w:val="24"/>
        </w:rPr>
        <w:t xml:space="preserve"> should </w:t>
      </w:r>
      <w:proofErr w:type="gramStart"/>
      <w:r w:rsidRPr="004614BB">
        <w:rPr>
          <w:rFonts w:ascii="Times New Roman" w:eastAsia="Calibri" w:hAnsi="Times New Roman" w:cs="Times New Roman"/>
          <w:sz w:val="24"/>
          <w:szCs w:val="24"/>
        </w:rPr>
        <w:t>read</w:t>
      </w:r>
      <w:proofErr w:type="gramEnd"/>
      <w:r w:rsidRPr="004614BB">
        <w:rPr>
          <w:rFonts w:ascii="Times New Roman" w:eastAsia="Calibri" w:hAnsi="Times New Roman" w:cs="Times New Roman"/>
          <w:sz w:val="24"/>
          <w:szCs w:val="24"/>
        </w:rPr>
        <w:t xml:space="preserve"> the differing views should be set forth in the statement. </w:t>
      </w:r>
      <w:r w:rsidR="0052769E">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The Joint Pretrial St</w:t>
      </w:r>
      <w:r w:rsidR="0052769E">
        <w:rPr>
          <w:rFonts w:ascii="Times New Roman" w:eastAsia="Calibri" w:hAnsi="Times New Roman" w:cs="Times New Roman"/>
          <w:sz w:val="24"/>
          <w:szCs w:val="24"/>
        </w:rPr>
        <w:t>ipulation</w:t>
      </w:r>
      <w:r w:rsidR="009F131C" w:rsidRPr="009F131C">
        <w:rPr>
          <w:rFonts w:ascii="Times New Roman" w:eastAsia="Calibri" w:hAnsi="Times New Roman" w:cs="Times New Roman"/>
          <w:sz w:val="24"/>
          <w:szCs w:val="24"/>
        </w:rPr>
        <w:fldChar w:fldCharType="begin"/>
      </w:r>
      <w:r w:rsidR="009F131C" w:rsidRPr="009F131C">
        <w:rPr>
          <w:rFonts w:ascii="Times New Roman" w:eastAsia="Calibri" w:hAnsi="Times New Roman" w:cs="Times New Roman"/>
          <w:sz w:val="24"/>
          <w:szCs w:val="24"/>
        </w:rPr>
        <w:instrText xml:space="preserve"> NOTEREF _Ref185507968 \f \h  \* MERGEFORMAT </w:instrText>
      </w:r>
      <w:r w:rsidR="009F131C" w:rsidRPr="009F131C">
        <w:rPr>
          <w:rFonts w:ascii="Times New Roman" w:eastAsia="Calibri" w:hAnsi="Times New Roman" w:cs="Times New Roman"/>
          <w:sz w:val="24"/>
          <w:szCs w:val="24"/>
        </w:rPr>
      </w:r>
      <w:r w:rsidR="009F131C" w:rsidRPr="009F131C">
        <w:rPr>
          <w:rFonts w:ascii="Times New Roman" w:eastAsia="Calibri" w:hAnsi="Times New Roman" w:cs="Times New Roman"/>
          <w:sz w:val="24"/>
          <w:szCs w:val="24"/>
        </w:rPr>
        <w:fldChar w:fldCharType="separate"/>
      </w:r>
      <w:r w:rsidR="009F131C" w:rsidRPr="009F131C">
        <w:rPr>
          <w:rStyle w:val="FootnoteReference"/>
          <w:rFonts w:ascii="Times New Roman" w:hAnsi="Times New Roman" w:cs="Times New Roman"/>
          <w:sz w:val="24"/>
          <w:szCs w:val="24"/>
        </w:rPr>
        <w:t>3</w:t>
      </w:r>
      <w:r w:rsidR="009F131C" w:rsidRPr="009F131C">
        <w:rPr>
          <w:rFonts w:ascii="Times New Roman" w:eastAsia="Calibri" w:hAnsi="Times New Roman" w:cs="Times New Roman"/>
          <w:sz w:val="24"/>
          <w:szCs w:val="24"/>
        </w:rPr>
        <w:fldChar w:fldCharType="end"/>
      </w:r>
      <w:r w:rsidR="009F131C">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shall contain the following</w:t>
      </w:r>
      <w:r>
        <w:rPr>
          <w:rFonts w:ascii="Times New Roman" w:eastAsia="Calibri" w:hAnsi="Times New Roman" w:cs="Times New Roman"/>
          <w:sz w:val="24"/>
          <w:szCs w:val="24"/>
        </w:rPr>
        <w:t xml:space="preserve"> items in the following format: </w:t>
      </w:r>
      <w:r w:rsidRPr="00676A0E">
        <w:rPr>
          <w:rFonts w:ascii="Times New Roman" w:hAnsi="Times New Roman" w:cs="Times New Roman"/>
          <w:sz w:val="24"/>
          <w:szCs w:val="24"/>
        </w:rPr>
        <w:t>(a) a</w:t>
      </w:r>
      <w:r w:rsidR="00EE7524">
        <w:rPr>
          <w:rFonts w:ascii="Times New Roman" w:hAnsi="Times New Roman" w:cs="Times New Roman"/>
          <w:sz w:val="24"/>
          <w:szCs w:val="24"/>
        </w:rPr>
        <w:t xml:space="preserve"> concise </w:t>
      </w:r>
      <w:r w:rsidR="00B43913">
        <w:rPr>
          <w:rFonts w:ascii="Times New Roman" w:hAnsi="Times New Roman" w:cs="Times New Roman"/>
          <w:sz w:val="24"/>
          <w:szCs w:val="24"/>
        </w:rPr>
        <w:t>f</w:t>
      </w:r>
      <w:r w:rsidR="005A47CD">
        <w:rPr>
          <w:rFonts w:ascii="Times New Roman" w:hAnsi="Times New Roman" w:cs="Times New Roman"/>
          <w:sz w:val="24"/>
          <w:szCs w:val="24"/>
        </w:rPr>
        <w:t xml:space="preserve">actual </w:t>
      </w:r>
      <w:r w:rsidRPr="00676A0E">
        <w:rPr>
          <w:rFonts w:ascii="Times New Roman" w:hAnsi="Times New Roman" w:cs="Times New Roman"/>
          <w:sz w:val="24"/>
          <w:szCs w:val="24"/>
        </w:rPr>
        <w:t>statement of</w:t>
      </w:r>
      <w:r w:rsidR="009E4719">
        <w:rPr>
          <w:rFonts w:ascii="Times New Roman" w:hAnsi="Times New Roman" w:cs="Times New Roman"/>
          <w:sz w:val="24"/>
          <w:szCs w:val="24"/>
        </w:rPr>
        <w:t xml:space="preserve"> </w:t>
      </w:r>
      <w:r w:rsidR="00B43913">
        <w:rPr>
          <w:rFonts w:ascii="Times New Roman" w:hAnsi="Times New Roman" w:cs="Times New Roman"/>
          <w:sz w:val="24"/>
          <w:szCs w:val="24"/>
        </w:rPr>
        <w:t xml:space="preserve">the nature of the action, which shall include the date and place of accrual, </w:t>
      </w:r>
      <w:r w:rsidR="00B43913">
        <w:rPr>
          <w:rFonts w:ascii="Times New Roman" w:hAnsi="Times New Roman" w:cs="Times New Roman"/>
          <w:sz w:val="24"/>
          <w:szCs w:val="24"/>
        </w:rPr>
        <w:lastRenderedPageBreak/>
        <w:t xml:space="preserve">identity of the parties as they relate to the action, and a brief general statement of each party’s case or contention.  The statement shall be in such form and contain such necessary information for the Court to read to and apprise the jury of the claims to be tried, including any Counter-Claims, Cross-Claims, or Third-Party Claims; </w:t>
      </w:r>
      <w:r w:rsidR="009E4719">
        <w:rPr>
          <w:rFonts w:ascii="Times New Roman" w:hAnsi="Times New Roman" w:cs="Times New Roman"/>
          <w:sz w:val="24"/>
          <w:szCs w:val="24"/>
        </w:rPr>
        <w:t xml:space="preserve">(b) </w:t>
      </w:r>
      <w:r w:rsidR="00B43913">
        <w:rPr>
          <w:rFonts w:ascii="Times New Roman" w:hAnsi="Times New Roman" w:cs="Times New Roman"/>
          <w:sz w:val="24"/>
          <w:szCs w:val="24"/>
        </w:rPr>
        <w:t>a concise statement of those issues or facts which remain to be litigated</w:t>
      </w:r>
      <w:r w:rsidR="0052769E">
        <w:rPr>
          <w:rFonts w:ascii="Times New Roman" w:hAnsi="Times New Roman" w:cs="Times New Roman"/>
          <w:sz w:val="24"/>
          <w:szCs w:val="24"/>
        </w:rPr>
        <w:t xml:space="preserve"> or tried</w:t>
      </w:r>
      <w:r w:rsidR="00B43913">
        <w:rPr>
          <w:rFonts w:ascii="Times New Roman" w:hAnsi="Times New Roman" w:cs="Times New Roman"/>
          <w:sz w:val="24"/>
          <w:szCs w:val="24"/>
        </w:rPr>
        <w:t xml:space="preserve">; </w:t>
      </w:r>
      <w:r w:rsidR="0052769E">
        <w:rPr>
          <w:rFonts w:ascii="Times New Roman" w:hAnsi="Times New Roman" w:cs="Times New Roman"/>
          <w:sz w:val="24"/>
          <w:szCs w:val="24"/>
        </w:rPr>
        <w:t xml:space="preserve">(c) a statement of facts which are admitted and which of those admitted facts may be read in evidence at trial as a stipulation of the parties; </w:t>
      </w:r>
      <w:r w:rsidR="00745CDC">
        <w:rPr>
          <w:rFonts w:ascii="Times New Roman" w:hAnsi="Times New Roman" w:cs="Times New Roman"/>
          <w:sz w:val="24"/>
          <w:szCs w:val="24"/>
        </w:rPr>
        <w:t>(</w:t>
      </w:r>
      <w:r w:rsidR="0052769E">
        <w:rPr>
          <w:rFonts w:ascii="Times New Roman" w:hAnsi="Times New Roman" w:cs="Times New Roman"/>
          <w:sz w:val="24"/>
          <w:szCs w:val="24"/>
        </w:rPr>
        <w:t>d</w:t>
      </w:r>
      <w:r w:rsidR="00745CDC">
        <w:rPr>
          <w:rFonts w:ascii="Times New Roman" w:hAnsi="Times New Roman" w:cs="Times New Roman"/>
          <w:sz w:val="24"/>
          <w:szCs w:val="24"/>
        </w:rPr>
        <w:t xml:space="preserve">) a list of issues raised by the pleadings that are abandoned; </w:t>
      </w:r>
      <w:r w:rsidR="00B43913">
        <w:rPr>
          <w:rFonts w:ascii="Times New Roman" w:hAnsi="Times New Roman" w:cs="Times New Roman"/>
          <w:sz w:val="24"/>
          <w:szCs w:val="24"/>
        </w:rPr>
        <w:t>(</w:t>
      </w:r>
      <w:r w:rsidR="0052769E">
        <w:rPr>
          <w:rFonts w:ascii="Times New Roman" w:hAnsi="Times New Roman" w:cs="Times New Roman"/>
          <w:sz w:val="24"/>
          <w:szCs w:val="24"/>
        </w:rPr>
        <w:t>e</w:t>
      </w:r>
      <w:r w:rsidR="00B43913">
        <w:rPr>
          <w:rFonts w:ascii="Times New Roman" w:hAnsi="Times New Roman" w:cs="Times New Roman"/>
          <w:sz w:val="24"/>
          <w:szCs w:val="24"/>
        </w:rPr>
        <w:t>) any proposed amendments to the pleading; (</w:t>
      </w:r>
      <w:r w:rsidR="0052769E">
        <w:rPr>
          <w:rFonts w:ascii="Times New Roman" w:hAnsi="Times New Roman" w:cs="Times New Roman"/>
          <w:sz w:val="24"/>
          <w:szCs w:val="24"/>
        </w:rPr>
        <w:t>f</w:t>
      </w:r>
      <w:r w:rsidR="00B43913">
        <w:rPr>
          <w:rFonts w:ascii="Times New Roman" w:hAnsi="Times New Roman" w:cs="Times New Roman"/>
          <w:sz w:val="24"/>
          <w:szCs w:val="24"/>
        </w:rPr>
        <w:t>) a complete list of witnesses, including anticipated impeachment witnesses, specifying the name and address of them from whom testimony may be presented at trial – the list shall identify whether each witness is expected to testify live or by deposition;</w:t>
      </w:r>
      <w:r w:rsidR="00745CDC">
        <w:rPr>
          <w:rFonts w:ascii="Times New Roman" w:hAnsi="Times New Roman" w:cs="Times New Roman"/>
          <w:sz w:val="24"/>
          <w:szCs w:val="24"/>
        </w:rPr>
        <w:t xml:space="preserve"> </w:t>
      </w:r>
      <w:r w:rsidR="00745CDC" w:rsidRPr="00676A0E">
        <w:rPr>
          <w:rFonts w:ascii="Times New Roman" w:hAnsi="Times New Roman" w:cs="Times New Roman"/>
          <w:sz w:val="24"/>
          <w:szCs w:val="24"/>
        </w:rPr>
        <w:t>(</w:t>
      </w:r>
      <w:r w:rsidR="0052769E">
        <w:rPr>
          <w:rFonts w:ascii="Times New Roman" w:hAnsi="Times New Roman" w:cs="Times New Roman"/>
          <w:sz w:val="24"/>
          <w:szCs w:val="24"/>
        </w:rPr>
        <w:t>g</w:t>
      </w:r>
      <w:r w:rsidR="00745CDC" w:rsidRPr="00676A0E">
        <w:rPr>
          <w:rFonts w:ascii="Times New Roman" w:hAnsi="Times New Roman" w:cs="Times New Roman"/>
          <w:sz w:val="24"/>
          <w:szCs w:val="24"/>
        </w:rPr>
        <w:t>) a</w:t>
      </w:r>
      <w:r w:rsidR="00745CDC">
        <w:rPr>
          <w:rFonts w:ascii="Times New Roman" w:hAnsi="Times New Roman" w:cs="Times New Roman"/>
          <w:sz w:val="24"/>
          <w:szCs w:val="24"/>
        </w:rPr>
        <w:t>n itemized list of special damages that each party claiming special damages expects to prove; (</w:t>
      </w:r>
      <w:r w:rsidR="0052769E">
        <w:rPr>
          <w:rFonts w:ascii="Times New Roman" w:hAnsi="Times New Roman" w:cs="Times New Roman"/>
          <w:sz w:val="24"/>
          <w:szCs w:val="24"/>
        </w:rPr>
        <w:t>h</w:t>
      </w:r>
      <w:r w:rsidR="00745CDC">
        <w:rPr>
          <w:rFonts w:ascii="Times New Roman" w:hAnsi="Times New Roman" w:cs="Times New Roman"/>
          <w:sz w:val="24"/>
          <w:szCs w:val="24"/>
        </w:rPr>
        <w:t>) the exhibit list (</w:t>
      </w:r>
      <w:r w:rsidR="0052769E">
        <w:rPr>
          <w:rFonts w:ascii="Times New Roman" w:hAnsi="Times New Roman" w:cs="Times New Roman"/>
          <w:sz w:val="24"/>
          <w:szCs w:val="24"/>
        </w:rPr>
        <w:t>i</w:t>
      </w:r>
      <w:r w:rsidR="00745CDC">
        <w:rPr>
          <w:rFonts w:ascii="Times New Roman" w:hAnsi="Times New Roman" w:cs="Times New Roman"/>
          <w:sz w:val="24"/>
          <w:szCs w:val="24"/>
        </w:rPr>
        <w:t>) the witness list; (</w:t>
      </w:r>
      <w:r w:rsidR="0052769E">
        <w:rPr>
          <w:rFonts w:ascii="Times New Roman" w:hAnsi="Times New Roman" w:cs="Times New Roman"/>
          <w:sz w:val="24"/>
          <w:szCs w:val="24"/>
        </w:rPr>
        <w:t>j</w:t>
      </w:r>
      <w:r w:rsidR="00745CDC">
        <w:rPr>
          <w:rFonts w:ascii="Times New Roman" w:hAnsi="Times New Roman" w:cs="Times New Roman"/>
          <w:sz w:val="24"/>
          <w:szCs w:val="24"/>
        </w:rPr>
        <w:t>) a current estimate of the number of days required for trial and the time requested for opening statements; (</w:t>
      </w:r>
      <w:r w:rsidR="0052769E">
        <w:rPr>
          <w:rFonts w:ascii="Times New Roman" w:hAnsi="Times New Roman" w:cs="Times New Roman"/>
          <w:sz w:val="24"/>
          <w:szCs w:val="24"/>
        </w:rPr>
        <w:t>k</w:t>
      </w:r>
      <w:r w:rsidR="00745CDC">
        <w:rPr>
          <w:rFonts w:ascii="Times New Roman" w:hAnsi="Times New Roman" w:cs="Times New Roman"/>
          <w:sz w:val="24"/>
          <w:szCs w:val="24"/>
        </w:rPr>
        <w:t>) the number of</w:t>
      </w:r>
      <w:r w:rsidR="00745CDC" w:rsidRPr="004614BB">
        <w:rPr>
          <w:rFonts w:ascii="Times New Roman" w:eastAsia="Times New Roman" w:hAnsi="Times New Roman" w:cs="Times New Roman"/>
          <w:color w:val="000000"/>
          <w:sz w:val="24"/>
          <w:szCs w:val="24"/>
        </w:rPr>
        <w:t xml:space="preserve"> peremptory challenges, </w:t>
      </w:r>
      <w:r w:rsidR="00B43913">
        <w:rPr>
          <w:rFonts w:ascii="Times New Roman" w:hAnsi="Times New Roman" w:cs="Times New Roman"/>
          <w:sz w:val="24"/>
          <w:szCs w:val="24"/>
        </w:rPr>
        <w:t>(</w:t>
      </w:r>
      <w:r w:rsidR="0052769E">
        <w:rPr>
          <w:rFonts w:ascii="Times New Roman" w:hAnsi="Times New Roman" w:cs="Times New Roman"/>
          <w:sz w:val="24"/>
          <w:szCs w:val="24"/>
        </w:rPr>
        <w:t>l</w:t>
      </w:r>
      <w:r w:rsidR="00B43913">
        <w:rPr>
          <w:rFonts w:ascii="Times New Roman" w:hAnsi="Times New Roman" w:cs="Times New Roman"/>
          <w:sz w:val="24"/>
          <w:szCs w:val="24"/>
        </w:rPr>
        <w:t xml:space="preserve">) a statement reflecting objections to specific portions of video depositions, testimony, or video exhibits which may be offered in evidence at trial shall be filed with </w:t>
      </w:r>
      <w:r w:rsidR="00767EB9">
        <w:rPr>
          <w:rFonts w:ascii="Times New Roman" w:hAnsi="Times New Roman" w:cs="Times New Roman"/>
          <w:sz w:val="24"/>
          <w:szCs w:val="24"/>
        </w:rPr>
        <w:t>t</w:t>
      </w:r>
      <w:r w:rsidR="00B43913">
        <w:rPr>
          <w:rFonts w:ascii="Times New Roman" w:hAnsi="Times New Roman" w:cs="Times New Roman"/>
          <w:sz w:val="24"/>
          <w:szCs w:val="24"/>
        </w:rPr>
        <w:t xml:space="preserve">he stipulation (the depositions with objections noted on each page of designations, shall be provided </w:t>
      </w:r>
      <w:r w:rsidR="00745CDC">
        <w:rPr>
          <w:rFonts w:ascii="Times New Roman" w:hAnsi="Times New Roman" w:cs="Times New Roman"/>
          <w:sz w:val="24"/>
          <w:szCs w:val="24"/>
        </w:rPr>
        <w:t>to the Court in a manner agreeable to the parties and the Court for review and rulings); (</w:t>
      </w:r>
      <w:r w:rsidR="0052769E">
        <w:rPr>
          <w:rFonts w:ascii="Times New Roman" w:hAnsi="Times New Roman" w:cs="Times New Roman"/>
          <w:sz w:val="24"/>
          <w:szCs w:val="24"/>
        </w:rPr>
        <w:t>m</w:t>
      </w:r>
      <w:r w:rsidR="00745CDC">
        <w:rPr>
          <w:rFonts w:ascii="Times New Roman" w:hAnsi="Times New Roman" w:cs="Times New Roman"/>
          <w:sz w:val="24"/>
          <w:szCs w:val="24"/>
        </w:rPr>
        <w:t>) a list of any undisposed matters to be heard at the Pre-Trial Conference; (</w:t>
      </w:r>
      <w:r w:rsidR="0052769E">
        <w:rPr>
          <w:rFonts w:ascii="Times New Roman" w:hAnsi="Times New Roman" w:cs="Times New Roman"/>
          <w:sz w:val="24"/>
          <w:szCs w:val="24"/>
        </w:rPr>
        <w:t>n</w:t>
      </w:r>
      <w:r w:rsidR="00745CDC">
        <w:rPr>
          <w:rFonts w:ascii="Times New Roman" w:hAnsi="Times New Roman" w:cs="Times New Roman"/>
          <w:sz w:val="24"/>
          <w:szCs w:val="24"/>
        </w:rPr>
        <w:t>)</w:t>
      </w:r>
      <w:r w:rsidRPr="004614BB">
        <w:rPr>
          <w:rFonts w:ascii="Times New Roman" w:eastAsia="Times New Roman" w:hAnsi="Times New Roman" w:cs="Times New Roman"/>
          <w:color w:val="000000"/>
          <w:sz w:val="24"/>
          <w:szCs w:val="24"/>
        </w:rPr>
        <w:t xml:space="preserve"> an</w:t>
      </w:r>
      <w:r w:rsidRPr="004614BB">
        <w:rPr>
          <w:rFonts w:ascii="Times New Roman" w:eastAsia="Calibri" w:hAnsi="Times New Roman" w:cs="Times New Roman"/>
          <w:sz w:val="24"/>
          <w:szCs w:val="24"/>
        </w:rPr>
        <w:t xml:space="preserve">y other agreed matters. </w:t>
      </w:r>
    </w:p>
    <w:p w14:paraId="370F0B7F" w14:textId="77777777"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5738D762" w14:textId="7CF6244B"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hAnsi="Times New Roman" w:cs="Times New Roman"/>
          <w:sz w:val="24"/>
          <w:szCs w:val="24"/>
        </w:rPr>
      </w:pPr>
      <w:r w:rsidRPr="004614BB">
        <w:rPr>
          <w:rFonts w:ascii="Times New Roman" w:eastAsia="Calibri" w:hAnsi="Times New Roman" w:cs="Times New Roman"/>
          <w:sz w:val="24"/>
          <w:szCs w:val="24"/>
        </w:rPr>
        <w:t xml:space="preserve">With respect to the exhibits </w:t>
      </w:r>
      <w:r w:rsidR="00222839">
        <w:rPr>
          <w:rFonts w:ascii="Times New Roman" w:eastAsia="Calibri" w:hAnsi="Times New Roman" w:cs="Times New Roman"/>
          <w:sz w:val="24"/>
          <w:szCs w:val="24"/>
        </w:rPr>
        <w:t xml:space="preserve">and demonstrative aids for trial, </w:t>
      </w:r>
      <w:r w:rsidRPr="004614BB">
        <w:rPr>
          <w:rFonts w:ascii="Times New Roman" w:eastAsia="Calibri" w:hAnsi="Times New Roman" w:cs="Times New Roman"/>
          <w:sz w:val="24"/>
          <w:szCs w:val="24"/>
        </w:rPr>
        <w:t>all parties shall agree on those which can be admitted as joint exhibits, those which can be admitted without objection</w:t>
      </w:r>
      <w:r w:rsidR="00222839">
        <w:rPr>
          <w:rFonts w:ascii="Times New Roman" w:eastAsia="Calibri" w:hAnsi="Times New Roman" w:cs="Times New Roman"/>
          <w:sz w:val="24"/>
          <w:szCs w:val="24"/>
        </w:rPr>
        <w:t>, and identify those to which objections will be made and the grounds for each objection</w:t>
      </w:r>
      <w:r w:rsidRPr="004614BB">
        <w:rPr>
          <w:rFonts w:ascii="Times New Roman" w:eastAsia="Calibri" w:hAnsi="Times New Roman" w:cs="Times New Roman"/>
          <w:sz w:val="24"/>
          <w:szCs w:val="24"/>
        </w:rPr>
        <w:t>.</w:t>
      </w:r>
      <w:r w:rsidR="00222839">
        <w:rPr>
          <w:rFonts w:ascii="Times New Roman" w:eastAsia="Calibri" w:hAnsi="Times New Roman" w:cs="Times New Roman"/>
          <w:sz w:val="24"/>
          <w:szCs w:val="24"/>
        </w:rPr>
        <w:t xml:space="preserve"> </w:t>
      </w:r>
      <w:r w:rsidRPr="005C2F28">
        <w:rPr>
          <w:rFonts w:ascii="Times New Roman" w:hAnsi="Times New Roman" w:cs="Times New Roman"/>
          <w:sz w:val="24"/>
          <w:szCs w:val="24"/>
        </w:rPr>
        <w:t xml:space="preserve">Objections not reserved or grounds not noted in writing will be deemed waived at trial, but only with respect to the authenticity and the admissibility of the exhibit. </w:t>
      </w:r>
      <w:r w:rsidR="00463C1B">
        <w:rPr>
          <w:rFonts w:ascii="Times New Roman" w:hAnsi="Times New Roman" w:cs="Times New Roman"/>
          <w:sz w:val="24"/>
          <w:szCs w:val="24"/>
        </w:rPr>
        <w:t xml:space="preserve"> </w:t>
      </w:r>
      <w:r w:rsidR="0052769E">
        <w:rPr>
          <w:rFonts w:ascii="Times New Roman" w:hAnsi="Times New Roman" w:cs="Times New Roman"/>
          <w:sz w:val="24"/>
          <w:szCs w:val="24"/>
        </w:rPr>
        <w:t>T</w:t>
      </w:r>
      <w:r w:rsidR="00463C1B">
        <w:rPr>
          <w:rFonts w:ascii="Times New Roman" w:hAnsi="Times New Roman" w:cs="Times New Roman"/>
          <w:sz w:val="24"/>
          <w:szCs w:val="24"/>
        </w:rPr>
        <w:t>he parties shall indicate their agreement or objection to exhibits as part of the Joint Pretrial St</w:t>
      </w:r>
      <w:r w:rsidR="0052769E">
        <w:rPr>
          <w:rFonts w:ascii="Times New Roman" w:hAnsi="Times New Roman" w:cs="Times New Roman"/>
          <w:sz w:val="24"/>
          <w:szCs w:val="24"/>
        </w:rPr>
        <w:t>ipulation</w:t>
      </w:r>
      <w:bookmarkStart w:id="4" w:name="_Ref185508267"/>
      <w:r w:rsidR="00882A3A">
        <w:rPr>
          <w:rStyle w:val="FootnoteReference"/>
          <w:rFonts w:ascii="Times New Roman" w:hAnsi="Times New Roman" w:cs="Times New Roman"/>
          <w:sz w:val="24"/>
          <w:szCs w:val="24"/>
        </w:rPr>
        <w:footnoteReference w:customMarkFollows="1" w:id="9"/>
        <w:t>3</w:t>
      </w:r>
      <w:bookmarkEnd w:id="4"/>
      <w:r w:rsidR="00463C1B" w:rsidRPr="00B4223A">
        <w:rPr>
          <w:rFonts w:ascii="Times New Roman" w:hAnsi="Times New Roman" w:cs="Times New Roman"/>
          <w:bCs/>
          <w:sz w:val="24"/>
          <w:szCs w:val="24"/>
        </w:rPr>
        <w:t xml:space="preserve"> </w:t>
      </w:r>
      <w:r w:rsidR="00463C1B">
        <w:rPr>
          <w:rFonts w:ascii="Times New Roman" w:hAnsi="Times New Roman" w:cs="Times New Roman"/>
          <w:sz w:val="24"/>
          <w:szCs w:val="24"/>
        </w:rPr>
        <w:t xml:space="preserve">required by this Order.  Any listed exhibit not objected to will be admitted in evidence.  If possible, a consolidated exhibit list incorporating all exhibits, eliminating duplicate exhibits, and incorporating all objections shall be prepared for submission to the court with the Joint Pretrial </w:t>
      </w:r>
      <w:r w:rsidR="00B852CC">
        <w:rPr>
          <w:rFonts w:ascii="Times New Roman" w:hAnsi="Times New Roman" w:cs="Times New Roman"/>
          <w:sz w:val="24"/>
          <w:szCs w:val="24"/>
        </w:rPr>
        <w:t>Stipulation</w:t>
      </w:r>
      <w:r w:rsidR="00882A3A">
        <w:rPr>
          <w:rStyle w:val="FootnoteReference"/>
          <w:rFonts w:ascii="Times New Roman" w:hAnsi="Times New Roman" w:cs="Times New Roman"/>
          <w:sz w:val="24"/>
          <w:szCs w:val="24"/>
        </w:rPr>
        <w:footnoteReference w:customMarkFollows="1" w:id="10"/>
        <w:t>3</w:t>
      </w:r>
      <w:r w:rsidR="00463C1B">
        <w:rPr>
          <w:rFonts w:ascii="Times New Roman" w:hAnsi="Times New Roman" w:cs="Times New Roman"/>
          <w:sz w:val="24"/>
          <w:szCs w:val="24"/>
        </w:rPr>
        <w:t xml:space="preserve">.  For demonstrative aids, any material changes and/or additions to any such presentation after disclosure to the parties prior to trial made during the course of trial, such as for closing, shall be disclosed to opposing counsel prior to their use.  </w:t>
      </w:r>
      <w:r w:rsidRPr="005C2F28">
        <w:rPr>
          <w:rFonts w:ascii="Times New Roman" w:hAnsi="Times New Roman" w:cs="Times New Roman"/>
          <w:sz w:val="24"/>
          <w:szCs w:val="24"/>
        </w:rPr>
        <w:t>All exhibits which are the subject of any objection raised in the Pre</w:t>
      </w:r>
      <w:r w:rsidR="0052769E">
        <w:rPr>
          <w:rFonts w:ascii="Times New Roman" w:hAnsi="Times New Roman" w:cs="Times New Roman"/>
          <w:sz w:val="24"/>
          <w:szCs w:val="24"/>
        </w:rPr>
        <w:t>t</w:t>
      </w:r>
      <w:r w:rsidRPr="005C2F28">
        <w:rPr>
          <w:rFonts w:ascii="Times New Roman" w:hAnsi="Times New Roman" w:cs="Times New Roman"/>
          <w:sz w:val="24"/>
          <w:szCs w:val="24"/>
        </w:rPr>
        <w:t xml:space="preserve">rial Stipulation shall be brought to the </w:t>
      </w:r>
      <w:r w:rsidR="004734E6">
        <w:rPr>
          <w:rFonts w:ascii="Times New Roman" w:hAnsi="Times New Roman" w:cs="Times New Roman"/>
          <w:sz w:val="24"/>
          <w:szCs w:val="24"/>
        </w:rPr>
        <w:t>Pre</w:t>
      </w:r>
      <w:r w:rsidR="0052769E">
        <w:rPr>
          <w:rFonts w:ascii="Times New Roman" w:hAnsi="Times New Roman" w:cs="Times New Roman"/>
          <w:sz w:val="24"/>
          <w:szCs w:val="24"/>
        </w:rPr>
        <w:t>t</w:t>
      </w:r>
      <w:r w:rsidR="004734E6">
        <w:rPr>
          <w:rFonts w:ascii="Times New Roman" w:hAnsi="Times New Roman" w:cs="Times New Roman"/>
          <w:sz w:val="24"/>
          <w:szCs w:val="24"/>
        </w:rPr>
        <w:t>rial Conference.</w:t>
      </w:r>
    </w:p>
    <w:p w14:paraId="3AABB90C" w14:textId="6E844023"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629D624B" w14:textId="7736E977" w:rsidR="00463C1B" w:rsidRDefault="00463C1B"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With respect to witnesses or deposition for trial copies of the witness lists will be attached to the Joint Pretrial S</w:t>
      </w:r>
      <w:r w:rsidR="00B852CC">
        <w:rPr>
          <w:rFonts w:ascii="Times New Roman" w:eastAsia="Calibri" w:hAnsi="Times New Roman" w:cs="Times New Roman"/>
          <w:sz w:val="24"/>
          <w:szCs w:val="24"/>
        </w:rPr>
        <w:t>tipulation</w:t>
      </w:r>
      <w:r>
        <w:rPr>
          <w:rFonts w:ascii="Times New Roman" w:eastAsia="Calibri" w:hAnsi="Times New Roman" w:cs="Times New Roman"/>
          <w:sz w:val="24"/>
          <w:szCs w:val="24"/>
        </w:rPr>
        <w:t xml:space="preserve"> required by this Order.  If possible, a consolidated witness list shall be prepared and attached to the Joint Pretrial </w:t>
      </w:r>
      <w:r w:rsidR="00B852CC">
        <w:rPr>
          <w:rFonts w:ascii="Times New Roman" w:eastAsia="Calibri" w:hAnsi="Times New Roman" w:cs="Times New Roman"/>
          <w:sz w:val="24"/>
          <w:szCs w:val="24"/>
        </w:rPr>
        <w:t>Stipulation</w:t>
      </w:r>
      <w:r w:rsidR="00882A3A" w:rsidRPr="00882A3A">
        <w:rPr>
          <w:rFonts w:ascii="Times New Roman" w:eastAsia="Calibri" w:hAnsi="Times New Roman" w:cs="Times New Roman"/>
          <w:sz w:val="24"/>
          <w:szCs w:val="24"/>
        </w:rPr>
        <w:fldChar w:fldCharType="begin"/>
      </w:r>
      <w:r w:rsidR="00882A3A" w:rsidRPr="00882A3A">
        <w:rPr>
          <w:rFonts w:ascii="Times New Roman" w:eastAsia="Calibri" w:hAnsi="Times New Roman" w:cs="Times New Roman"/>
          <w:sz w:val="24"/>
          <w:szCs w:val="24"/>
        </w:rPr>
        <w:instrText xml:space="preserve"> NOTEREF _Ref185508267 \f \h </w:instrText>
      </w:r>
      <w:r w:rsidR="00882A3A">
        <w:rPr>
          <w:rFonts w:ascii="Times New Roman" w:eastAsia="Calibri" w:hAnsi="Times New Roman" w:cs="Times New Roman"/>
          <w:sz w:val="24"/>
          <w:szCs w:val="24"/>
        </w:rPr>
        <w:instrText xml:space="preserve"> \* MERGEFORMAT </w:instrText>
      </w:r>
      <w:r w:rsidR="00882A3A" w:rsidRPr="00882A3A">
        <w:rPr>
          <w:rFonts w:ascii="Times New Roman" w:eastAsia="Calibri" w:hAnsi="Times New Roman" w:cs="Times New Roman"/>
          <w:sz w:val="24"/>
          <w:szCs w:val="24"/>
        </w:rPr>
      </w:r>
      <w:r w:rsidR="00882A3A" w:rsidRPr="00882A3A">
        <w:rPr>
          <w:rFonts w:ascii="Times New Roman" w:eastAsia="Calibri" w:hAnsi="Times New Roman" w:cs="Times New Roman"/>
          <w:sz w:val="24"/>
          <w:szCs w:val="24"/>
        </w:rPr>
        <w:fldChar w:fldCharType="separate"/>
      </w:r>
      <w:r w:rsidR="00882A3A" w:rsidRPr="00882A3A">
        <w:rPr>
          <w:rStyle w:val="FootnoteReference"/>
          <w:rFonts w:ascii="Times New Roman" w:hAnsi="Times New Roman" w:cs="Times New Roman"/>
        </w:rPr>
        <w:t>3</w:t>
      </w:r>
      <w:r w:rsidR="00882A3A" w:rsidRPr="00882A3A">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required by this Order. </w:t>
      </w:r>
    </w:p>
    <w:p w14:paraId="3D206D04" w14:textId="77777777" w:rsidR="00463C1B" w:rsidRPr="004614BB" w:rsidRDefault="00463C1B"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741CE191" w14:textId="5915728A" w:rsidR="00487623" w:rsidRPr="004F6BE1" w:rsidRDefault="00487623" w:rsidP="00A81444">
      <w:pPr>
        <w:numPr>
          <w:ilvl w:val="12"/>
          <w:numId w:val="0"/>
        </w:numPr>
        <w:ind w:firstLine="720"/>
        <w:jc w:val="both"/>
        <w:rPr>
          <w:rFonts w:ascii="Times New Roman" w:hAnsi="Times New Roman" w:cs="Times New Roman"/>
          <w:sz w:val="24"/>
          <w:szCs w:val="24"/>
        </w:rPr>
      </w:pPr>
      <w:r>
        <w:rPr>
          <w:rFonts w:ascii="Times New Roman" w:eastAsia="Calibri" w:hAnsi="Times New Roman" w:cs="Times New Roman"/>
          <w:sz w:val="24"/>
          <w:szCs w:val="24"/>
        </w:rPr>
        <w:t>2</w:t>
      </w:r>
      <w:r w:rsidR="0052769E">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EB1DA3">
        <w:rPr>
          <w:rFonts w:ascii="Times New Roman" w:eastAsia="Calibri" w:hAnsi="Times New Roman" w:cs="Times New Roman"/>
          <w:b/>
          <w:sz w:val="24"/>
          <w:szCs w:val="24"/>
        </w:rPr>
        <w:t>Trial Exhibits.</w:t>
      </w:r>
      <w:r w:rsidRPr="004F6BE1">
        <w:rPr>
          <w:rFonts w:ascii="Times New Roman" w:eastAsia="Calibri" w:hAnsi="Times New Roman" w:cs="Times New Roman"/>
          <w:sz w:val="24"/>
          <w:szCs w:val="24"/>
        </w:rPr>
        <w:t xml:space="preserve">  </w:t>
      </w:r>
      <w:r w:rsidRPr="004F6BE1">
        <w:rPr>
          <w:rFonts w:ascii="Times New Roman" w:hAnsi="Times New Roman" w:cs="Times New Roman"/>
          <w:sz w:val="24"/>
          <w:szCs w:val="24"/>
        </w:rPr>
        <w:t xml:space="preserve">All exhibits intended to be offered at trial, including rebuttal, shall be exhibited to all opposing counsel </w:t>
      </w:r>
      <w:r w:rsidRPr="004F6BE1">
        <w:rPr>
          <w:rFonts w:ascii="Times New Roman" w:hAnsi="Times New Roman" w:cs="Times New Roman"/>
          <w:b/>
          <w:sz w:val="24"/>
          <w:szCs w:val="24"/>
        </w:rPr>
        <w:t>THIRTY (30) DAYS</w:t>
      </w:r>
      <w:r w:rsidRPr="004F6BE1">
        <w:rPr>
          <w:rFonts w:ascii="Times New Roman" w:hAnsi="Times New Roman" w:cs="Times New Roman"/>
          <w:sz w:val="24"/>
          <w:szCs w:val="24"/>
        </w:rPr>
        <w:t xml:space="preserve"> prior to the Pre</w:t>
      </w:r>
      <w:r w:rsidR="0052769E">
        <w:rPr>
          <w:rFonts w:ascii="Times New Roman" w:hAnsi="Times New Roman" w:cs="Times New Roman"/>
          <w:sz w:val="24"/>
          <w:szCs w:val="24"/>
        </w:rPr>
        <w:t>t</w:t>
      </w:r>
      <w:r w:rsidRPr="004F6BE1">
        <w:rPr>
          <w:rFonts w:ascii="Times New Roman" w:hAnsi="Times New Roman" w:cs="Times New Roman"/>
          <w:sz w:val="24"/>
          <w:szCs w:val="24"/>
        </w:rPr>
        <w:t>rial Conference.  The Pre</w:t>
      </w:r>
      <w:r w:rsidR="0052769E">
        <w:rPr>
          <w:rFonts w:ascii="Times New Roman" w:hAnsi="Times New Roman" w:cs="Times New Roman"/>
          <w:sz w:val="24"/>
          <w:szCs w:val="24"/>
        </w:rPr>
        <w:t>t</w:t>
      </w:r>
      <w:r w:rsidRPr="004F6BE1">
        <w:rPr>
          <w:rFonts w:ascii="Times New Roman" w:hAnsi="Times New Roman" w:cs="Times New Roman"/>
          <w:sz w:val="24"/>
          <w:szCs w:val="24"/>
        </w:rPr>
        <w:t>rial Stipulation shall contain a list of all exhibits that may be offered in evidence at trial, together with a statement of objections, if any, to exhibits offered by the opposing party.  With respect to each item, the Pre</w:t>
      </w:r>
      <w:r w:rsidR="0052769E">
        <w:rPr>
          <w:rFonts w:ascii="Times New Roman" w:hAnsi="Times New Roman" w:cs="Times New Roman"/>
          <w:sz w:val="24"/>
          <w:szCs w:val="24"/>
        </w:rPr>
        <w:t>t</w:t>
      </w:r>
      <w:r w:rsidRPr="004F6BE1">
        <w:rPr>
          <w:rFonts w:ascii="Times New Roman" w:hAnsi="Times New Roman" w:cs="Times New Roman"/>
          <w:sz w:val="24"/>
          <w:szCs w:val="24"/>
        </w:rPr>
        <w:t xml:space="preserve">rial Stipulation shall reflect whether or not the evidence will be stipulated into evidence, stipulated as to authenticity, with objection reserved for relevancy and </w:t>
      </w:r>
      <w:r w:rsidRPr="004F6BE1">
        <w:rPr>
          <w:rFonts w:ascii="Times New Roman" w:hAnsi="Times New Roman" w:cs="Times New Roman"/>
          <w:sz w:val="24"/>
          <w:szCs w:val="24"/>
        </w:rPr>
        <w:lastRenderedPageBreak/>
        <w:t>materiality, or objected to in its entirety and the ground therefor.  All exhibits which are the subject of any objection raised in the Pre</w:t>
      </w:r>
      <w:r w:rsidR="0052769E">
        <w:rPr>
          <w:rFonts w:ascii="Times New Roman" w:hAnsi="Times New Roman" w:cs="Times New Roman"/>
          <w:sz w:val="24"/>
          <w:szCs w:val="24"/>
        </w:rPr>
        <w:t>t</w:t>
      </w:r>
      <w:r w:rsidRPr="004F6BE1">
        <w:rPr>
          <w:rFonts w:ascii="Times New Roman" w:hAnsi="Times New Roman" w:cs="Times New Roman"/>
          <w:sz w:val="24"/>
          <w:szCs w:val="24"/>
        </w:rPr>
        <w:t>rial Stipulation shall be brought to the Pre</w:t>
      </w:r>
      <w:r w:rsidR="0052769E">
        <w:rPr>
          <w:rFonts w:ascii="Times New Roman" w:hAnsi="Times New Roman" w:cs="Times New Roman"/>
          <w:sz w:val="24"/>
          <w:szCs w:val="24"/>
        </w:rPr>
        <w:t>t</w:t>
      </w:r>
      <w:r w:rsidRPr="004F6BE1">
        <w:rPr>
          <w:rFonts w:ascii="Times New Roman" w:hAnsi="Times New Roman" w:cs="Times New Roman"/>
          <w:sz w:val="24"/>
          <w:szCs w:val="24"/>
        </w:rPr>
        <w:t>rial Conference.</w:t>
      </w:r>
    </w:p>
    <w:p w14:paraId="13066081" w14:textId="77777777" w:rsidR="00487623" w:rsidRPr="004F6BE1" w:rsidRDefault="00487623" w:rsidP="00A81444">
      <w:pPr>
        <w:numPr>
          <w:ilvl w:val="12"/>
          <w:numId w:val="0"/>
        </w:numPr>
        <w:jc w:val="both"/>
        <w:rPr>
          <w:rFonts w:ascii="Times New Roman" w:hAnsi="Times New Roman" w:cs="Times New Roman"/>
          <w:sz w:val="24"/>
          <w:szCs w:val="24"/>
        </w:rPr>
      </w:pPr>
    </w:p>
    <w:p w14:paraId="76B0ECD5" w14:textId="77777777" w:rsidR="00487623" w:rsidRDefault="00487623" w:rsidP="00A81444">
      <w:pPr>
        <w:numPr>
          <w:ilvl w:val="12"/>
          <w:numId w:val="0"/>
        </w:numPr>
        <w:ind w:firstLine="1440"/>
        <w:jc w:val="both"/>
        <w:rPr>
          <w:rFonts w:ascii="Times New Roman" w:hAnsi="Times New Roman" w:cs="Times New Roman"/>
          <w:sz w:val="24"/>
          <w:szCs w:val="24"/>
        </w:rPr>
      </w:pPr>
      <w:r w:rsidRPr="00D05CE3">
        <w:rPr>
          <w:rFonts w:ascii="Times New Roman" w:hAnsi="Times New Roman" w:cs="Times New Roman"/>
          <w:b/>
          <w:sz w:val="24"/>
          <w:szCs w:val="24"/>
        </w:rPr>
        <w:t xml:space="preserve">No later than </w:t>
      </w:r>
      <w:r>
        <w:rPr>
          <w:rFonts w:ascii="Times New Roman" w:hAnsi="Times New Roman" w:cs="Times New Roman"/>
          <w:b/>
          <w:sz w:val="24"/>
          <w:szCs w:val="24"/>
        </w:rPr>
        <w:t>FIVE</w:t>
      </w:r>
      <w:r w:rsidRPr="00D05CE3">
        <w:rPr>
          <w:rFonts w:ascii="Times New Roman" w:hAnsi="Times New Roman" w:cs="Times New Roman"/>
          <w:b/>
          <w:sz w:val="24"/>
          <w:szCs w:val="24"/>
        </w:rPr>
        <w:t xml:space="preserve"> (5) </w:t>
      </w:r>
      <w:r>
        <w:rPr>
          <w:rFonts w:ascii="Times New Roman" w:hAnsi="Times New Roman" w:cs="Times New Roman"/>
          <w:b/>
          <w:sz w:val="24"/>
          <w:szCs w:val="24"/>
        </w:rPr>
        <w:t>DAYS</w:t>
      </w:r>
      <w:r>
        <w:rPr>
          <w:rFonts w:ascii="Times New Roman" w:hAnsi="Times New Roman" w:cs="Times New Roman"/>
          <w:sz w:val="24"/>
          <w:szCs w:val="24"/>
        </w:rPr>
        <w:t xml:space="preserve"> </w:t>
      </w:r>
      <w:r w:rsidRPr="00D05CE3">
        <w:rPr>
          <w:rFonts w:ascii="Times New Roman" w:hAnsi="Times New Roman" w:cs="Times New Roman"/>
          <w:b/>
          <w:sz w:val="24"/>
          <w:szCs w:val="24"/>
        </w:rPr>
        <w:t>prior to the Tria</w:t>
      </w:r>
      <w:r w:rsidRPr="002D6D64">
        <w:rPr>
          <w:rFonts w:ascii="Times New Roman" w:hAnsi="Times New Roman" w:cs="Times New Roman"/>
          <w:b/>
          <w:sz w:val="24"/>
          <w:szCs w:val="24"/>
        </w:rPr>
        <w:t>l,</w:t>
      </w:r>
      <w:r>
        <w:rPr>
          <w:rFonts w:ascii="Times New Roman" w:hAnsi="Times New Roman" w:cs="Times New Roman"/>
          <w:sz w:val="24"/>
          <w:szCs w:val="24"/>
        </w:rPr>
        <w:t xml:space="preserve"> </w:t>
      </w:r>
      <w:r w:rsidRPr="004F6BE1">
        <w:rPr>
          <w:rFonts w:ascii="Times New Roman" w:hAnsi="Times New Roman" w:cs="Times New Roman"/>
          <w:sz w:val="24"/>
          <w:szCs w:val="24"/>
        </w:rPr>
        <w:t>counsel for each party shall deliver to the Trial Clerk an Exhibit List that contains an itemized list of all exhibits to be introduced during trial.  All exhibits shall be pre-marked for identification, with letters being utilized for the marking of exhibits for identification.  The letters utilized for marking the exhibits for identification shall correspond to the Exhibit List given to the Trial Clerk. Those exhibits that will be admitted into evidence by stipulation of the parties or without objection shall be further pre-marked accordingly as exhibits in evidence.  Those exhibits to be admitted by stipulation or without objection shall be sequentially numbered.  Further, prior to Opening Statements, the parties shall communicate with the Trial Clerk so as to coordinate the marking, organization and handling of exhibits.</w:t>
      </w:r>
    </w:p>
    <w:p w14:paraId="7C7A9B84" w14:textId="77777777" w:rsidR="00487623" w:rsidRDefault="00487623" w:rsidP="00A81444">
      <w:pPr>
        <w:numPr>
          <w:ilvl w:val="12"/>
          <w:numId w:val="0"/>
        </w:numPr>
        <w:jc w:val="both"/>
        <w:rPr>
          <w:rFonts w:ascii="Times New Roman" w:hAnsi="Times New Roman" w:cs="Times New Roman"/>
          <w:sz w:val="24"/>
          <w:szCs w:val="24"/>
        </w:rPr>
      </w:pPr>
    </w:p>
    <w:p w14:paraId="06AD05C7" w14:textId="7EBCDB4E" w:rsidR="00487623" w:rsidRDefault="00487623" w:rsidP="00A81444">
      <w:pPr>
        <w:numPr>
          <w:ilvl w:val="12"/>
          <w:numId w:val="0"/>
        </w:numPr>
        <w:jc w:val="both"/>
        <w:rPr>
          <w:rFonts w:ascii="Times New Roman" w:eastAsia="Calibri" w:hAnsi="Times New Roman" w:cs="Times New Roman"/>
          <w:color w:val="000000"/>
          <w:sz w:val="24"/>
          <w:szCs w:val="24"/>
        </w:rPr>
      </w:pPr>
      <w:r>
        <w:rPr>
          <w:rFonts w:ascii="Times New Roman" w:hAnsi="Times New Roman" w:cs="Times New Roman"/>
          <w:sz w:val="24"/>
          <w:szCs w:val="24"/>
        </w:rPr>
        <w:tab/>
      </w:r>
      <w:r w:rsidR="001A11A3">
        <w:rPr>
          <w:rFonts w:ascii="Times New Roman" w:hAnsi="Times New Roman" w:cs="Times New Roman"/>
          <w:sz w:val="24"/>
          <w:szCs w:val="24"/>
        </w:rPr>
        <w:t>26</w:t>
      </w:r>
      <w:r>
        <w:rPr>
          <w:rFonts w:ascii="Times New Roman" w:hAnsi="Times New Roman" w:cs="Times New Roman"/>
          <w:sz w:val="24"/>
          <w:szCs w:val="24"/>
        </w:rPr>
        <w:t xml:space="preserve">. </w:t>
      </w:r>
      <w:r>
        <w:rPr>
          <w:rFonts w:ascii="Times New Roman" w:hAnsi="Times New Roman" w:cs="Times New Roman"/>
          <w:sz w:val="24"/>
          <w:szCs w:val="24"/>
        </w:rPr>
        <w:tab/>
      </w:r>
      <w:r w:rsidRPr="004614BB">
        <w:rPr>
          <w:rFonts w:ascii="Times New Roman" w:eastAsia="Calibri" w:hAnsi="Times New Roman" w:cs="Times New Roman"/>
          <w:b/>
          <w:sz w:val="24"/>
          <w:szCs w:val="24"/>
        </w:rPr>
        <w:t xml:space="preserve">Jury Instructions.  </w:t>
      </w:r>
      <w:r w:rsidRPr="004614BB">
        <w:rPr>
          <w:rFonts w:ascii="Times New Roman" w:eastAsia="Calibri" w:hAnsi="Times New Roman" w:cs="Times New Roman"/>
          <w:color w:val="000000"/>
          <w:sz w:val="24"/>
          <w:szCs w:val="24"/>
        </w:rPr>
        <w:t xml:space="preserve">If this case is scheduled for a jury trial, </w:t>
      </w:r>
      <w:r w:rsidRPr="003D6745">
        <w:rPr>
          <w:rFonts w:ascii="Times New Roman" w:eastAsia="Calibri" w:hAnsi="Times New Roman" w:cs="Times New Roman"/>
          <w:b/>
          <w:color w:val="000000"/>
          <w:sz w:val="24"/>
          <w:szCs w:val="24"/>
        </w:rPr>
        <w:t xml:space="preserve">no later than </w:t>
      </w:r>
      <w:r w:rsidRPr="003D6745">
        <w:rPr>
          <w:rFonts w:ascii="Times New Roman" w:eastAsia="Calibri" w:hAnsi="Times New Roman" w:cs="Times New Roman"/>
          <w:b/>
          <w:caps/>
          <w:color w:val="000000"/>
          <w:sz w:val="24"/>
          <w:szCs w:val="24"/>
        </w:rPr>
        <w:t>twenty (20) days</w:t>
      </w:r>
      <w:r w:rsidRPr="004614BB">
        <w:rPr>
          <w:rFonts w:ascii="Times New Roman" w:eastAsia="Calibri" w:hAnsi="Times New Roman" w:cs="Times New Roman"/>
          <w:color w:val="000000"/>
          <w:sz w:val="24"/>
          <w:szCs w:val="24"/>
        </w:rPr>
        <w:t xml:space="preserve"> before the beginning of trial, the parties shall schedule </w:t>
      </w:r>
      <w:r>
        <w:rPr>
          <w:rFonts w:ascii="Times New Roman" w:eastAsia="Calibri" w:hAnsi="Times New Roman" w:cs="Times New Roman"/>
          <w:color w:val="000000"/>
          <w:sz w:val="24"/>
          <w:szCs w:val="24"/>
        </w:rPr>
        <w:t>a</w:t>
      </w:r>
      <w:r w:rsidR="00B852CC">
        <w:rPr>
          <w:rFonts w:ascii="Times New Roman" w:eastAsia="Calibri" w:hAnsi="Times New Roman" w:cs="Times New Roman"/>
          <w:color w:val="000000"/>
          <w:sz w:val="24"/>
          <w:szCs w:val="24"/>
        </w:rPr>
        <w:t xml:space="preserve"> Jury Instruction Charge Conference with t</w:t>
      </w:r>
      <w:r w:rsidRPr="004614BB">
        <w:rPr>
          <w:rFonts w:ascii="Times New Roman" w:eastAsia="Calibri" w:hAnsi="Times New Roman" w:cs="Times New Roman"/>
          <w:color w:val="000000"/>
          <w:sz w:val="24"/>
          <w:szCs w:val="24"/>
        </w:rPr>
        <w:t xml:space="preserve">he Court. </w:t>
      </w:r>
      <w:r>
        <w:rPr>
          <w:rFonts w:ascii="Times New Roman" w:eastAsia="Calibri" w:hAnsi="Times New Roman" w:cs="Times New Roman"/>
          <w:color w:val="000000"/>
          <w:sz w:val="24"/>
          <w:szCs w:val="24"/>
        </w:rPr>
        <w:t xml:space="preserve"> </w:t>
      </w:r>
      <w:r w:rsidRPr="000D1449">
        <w:rPr>
          <w:rFonts w:ascii="Times New Roman" w:eastAsia="Calibri" w:hAnsi="Times New Roman" w:cs="Times New Roman"/>
          <w:b/>
          <w:color w:val="000000"/>
          <w:sz w:val="24"/>
          <w:szCs w:val="24"/>
        </w:rPr>
        <w:t>At least ten (10) days</w:t>
      </w:r>
      <w:r w:rsidRPr="004614BB">
        <w:rPr>
          <w:rFonts w:ascii="Times New Roman" w:eastAsia="Calibri" w:hAnsi="Times New Roman" w:cs="Times New Roman"/>
          <w:color w:val="000000"/>
          <w:sz w:val="24"/>
          <w:szCs w:val="24"/>
        </w:rPr>
        <w:t xml:space="preserve"> prior to this conference with the Court each party shall </w:t>
      </w:r>
      <w:r w:rsidR="001A11A3">
        <w:rPr>
          <w:rFonts w:ascii="Times New Roman" w:eastAsia="Calibri" w:hAnsi="Times New Roman" w:cs="Times New Roman"/>
          <w:color w:val="000000"/>
          <w:sz w:val="24"/>
          <w:szCs w:val="24"/>
        </w:rPr>
        <w:t xml:space="preserve">file and </w:t>
      </w:r>
      <w:r w:rsidRPr="004614BB">
        <w:rPr>
          <w:rFonts w:ascii="Times New Roman" w:eastAsia="Calibri" w:hAnsi="Times New Roman" w:cs="Times New Roman"/>
          <w:color w:val="000000"/>
          <w:sz w:val="24"/>
          <w:szCs w:val="24"/>
        </w:rPr>
        <w:t xml:space="preserve">submit to the Court an original and copy of that party's Proposed Jury Instructions and Verdict Form. Counsel shall </w:t>
      </w:r>
      <w:r w:rsidR="001A11A3">
        <w:rPr>
          <w:rFonts w:ascii="Times New Roman" w:eastAsia="Calibri" w:hAnsi="Times New Roman" w:cs="Times New Roman"/>
          <w:color w:val="000000"/>
          <w:sz w:val="24"/>
          <w:szCs w:val="24"/>
        </w:rPr>
        <w:t xml:space="preserve">meet and </w:t>
      </w:r>
      <w:r w:rsidRPr="004614BB">
        <w:rPr>
          <w:rFonts w:ascii="Times New Roman" w:eastAsia="Calibri" w:hAnsi="Times New Roman" w:cs="Times New Roman"/>
          <w:color w:val="000000"/>
          <w:sz w:val="24"/>
          <w:szCs w:val="24"/>
        </w:rPr>
        <w:t>confer prior to trial and attempt to agree on the jury instructions and verdict form.</w:t>
      </w:r>
      <w:r>
        <w:rPr>
          <w:rFonts w:ascii="Times New Roman" w:eastAsia="Calibri" w:hAnsi="Times New Roman" w:cs="Times New Roman"/>
          <w:color w:val="000000"/>
          <w:sz w:val="24"/>
          <w:szCs w:val="24"/>
        </w:rPr>
        <w:t xml:space="preserve">  </w:t>
      </w:r>
      <w:r w:rsidR="009E4719">
        <w:rPr>
          <w:rFonts w:ascii="Times New Roman" w:eastAsia="Calibri" w:hAnsi="Times New Roman" w:cs="Times New Roman"/>
          <w:color w:val="000000"/>
          <w:sz w:val="24"/>
          <w:szCs w:val="24"/>
        </w:rPr>
        <w:t>Parties may choose to submit Joint Proposed Jury Instructions and Verdict Form.  T</w:t>
      </w:r>
      <w:r w:rsidRPr="004614BB">
        <w:rPr>
          <w:rFonts w:ascii="Times New Roman" w:eastAsia="Calibri" w:hAnsi="Times New Roman" w:cs="Times New Roman"/>
          <w:color w:val="000000"/>
          <w:sz w:val="24"/>
          <w:szCs w:val="24"/>
        </w:rPr>
        <w:t>he jury instructions and verdict form shall be finalized at the Jury Instruction Charge Conference</w:t>
      </w:r>
      <w:r w:rsidR="009E4719">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
    <w:p w14:paraId="36C34948" w14:textId="77777777" w:rsidR="00487623" w:rsidRDefault="00487623" w:rsidP="00A81444">
      <w:pPr>
        <w:numPr>
          <w:ilvl w:val="12"/>
          <w:numId w:val="0"/>
        </w:numPr>
        <w:jc w:val="both"/>
        <w:rPr>
          <w:rFonts w:ascii="Times New Roman" w:eastAsia="Calibri" w:hAnsi="Times New Roman" w:cs="Times New Roman"/>
          <w:color w:val="000000"/>
          <w:sz w:val="24"/>
          <w:szCs w:val="24"/>
        </w:rPr>
      </w:pPr>
    </w:p>
    <w:p w14:paraId="7CDF2C83" w14:textId="72CE7BD7" w:rsidR="00487623" w:rsidRDefault="00487623" w:rsidP="00A81444">
      <w:pPr>
        <w:numPr>
          <w:ilvl w:val="12"/>
          <w:numId w:val="0"/>
        </w:num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The Plaintiff(s) shall be responsible for preparing a complete set of proposed jury instructions and verdict forms and serving them upon opposing counsel </w:t>
      </w:r>
      <w:r w:rsidRPr="00123500">
        <w:rPr>
          <w:rFonts w:ascii="Times New Roman" w:eastAsia="Calibri" w:hAnsi="Times New Roman" w:cs="Times New Roman"/>
          <w:b/>
          <w:color w:val="000000"/>
          <w:sz w:val="24"/>
          <w:szCs w:val="24"/>
        </w:rPr>
        <w:t>no later than TEN (10) DAYS</w:t>
      </w:r>
      <w:r>
        <w:rPr>
          <w:rFonts w:ascii="Times New Roman" w:eastAsia="Calibri" w:hAnsi="Times New Roman" w:cs="Times New Roman"/>
          <w:color w:val="000000"/>
          <w:sz w:val="24"/>
          <w:szCs w:val="24"/>
        </w:rPr>
        <w:t xml:space="preserve"> before the pre-trial meeting of attorneys referred to in </w:t>
      </w:r>
      <w:r w:rsidRPr="000D1449">
        <w:rPr>
          <w:rFonts w:ascii="Times New Roman" w:eastAsia="Calibri" w:hAnsi="Times New Roman" w:cs="Times New Roman"/>
          <w:b/>
          <w:color w:val="000000"/>
          <w:sz w:val="24"/>
          <w:szCs w:val="24"/>
        </w:rPr>
        <w:t>Paragraphs 5 and 2</w:t>
      </w:r>
      <w:r w:rsidR="001A11A3">
        <w:rPr>
          <w:rFonts w:ascii="Times New Roman" w:eastAsia="Calibri" w:hAnsi="Times New Roman" w:cs="Times New Roman"/>
          <w:b/>
          <w:color w:val="000000"/>
          <w:sz w:val="24"/>
          <w:szCs w:val="24"/>
        </w:rPr>
        <w:t>3</w:t>
      </w:r>
      <w:r>
        <w:rPr>
          <w:rFonts w:ascii="Times New Roman" w:eastAsia="Calibri" w:hAnsi="Times New Roman" w:cs="Times New Roman"/>
          <w:color w:val="000000"/>
          <w:sz w:val="24"/>
          <w:szCs w:val="24"/>
        </w:rPr>
        <w:t xml:space="preserve"> above.  </w:t>
      </w:r>
    </w:p>
    <w:p w14:paraId="12D85010" w14:textId="0F8424F2" w:rsidR="00F56834" w:rsidRDefault="00F56834" w:rsidP="00A81444">
      <w:pPr>
        <w:numPr>
          <w:ilvl w:val="12"/>
          <w:numId w:val="0"/>
        </w:numPr>
        <w:jc w:val="both"/>
        <w:rPr>
          <w:rFonts w:ascii="Times New Roman" w:eastAsia="Calibri" w:hAnsi="Times New Roman" w:cs="Times New Roman"/>
          <w:color w:val="000000"/>
          <w:sz w:val="24"/>
          <w:szCs w:val="24"/>
        </w:rPr>
      </w:pPr>
    </w:p>
    <w:p w14:paraId="727E7106" w14:textId="37D4C305" w:rsidR="00487623" w:rsidRDefault="00487623" w:rsidP="00A81444">
      <w:pPr>
        <w:numPr>
          <w:ilvl w:val="12"/>
          <w:numId w:val="0"/>
        </w:numPr>
        <w:jc w:val="both"/>
        <w:rPr>
          <w:rFonts w:ascii="Times New Roman" w:hAnsi="Times New Roman" w:cs="Times New Roman"/>
          <w:b/>
          <w:sz w:val="24"/>
          <w:szCs w:val="24"/>
        </w:rPr>
      </w:pPr>
      <w:r>
        <w:rPr>
          <w:rFonts w:ascii="Times New Roman" w:eastAsia="Calibri" w:hAnsi="Times New Roman" w:cs="Times New Roman"/>
          <w:color w:val="000000"/>
          <w:sz w:val="24"/>
          <w:szCs w:val="24"/>
        </w:rPr>
        <w:tab/>
      </w:r>
      <w:r w:rsidR="001A11A3">
        <w:rPr>
          <w:rFonts w:ascii="Times New Roman" w:eastAsia="Calibri" w:hAnsi="Times New Roman" w:cs="Times New Roman"/>
          <w:color w:val="000000"/>
          <w:sz w:val="24"/>
          <w:szCs w:val="24"/>
        </w:rPr>
        <w:t>27</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ab/>
      </w:r>
      <w:r w:rsidRPr="00123500">
        <w:rPr>
          <w:rFonts w:ascii="Times New Roman" w:eastAsia="Calibri" w:hAnsi="Times New Roman" w:cs="Times New Roman"/>
          <w:b/>
          <w:color w:val="000000"/>
          <w:sz w:val="24"/>
          <w:szCs w:val="24"/>
        </w:rPr>
        <w:t>Trial Witnesses.</w:t>
      </w:r>
      <w:r>
        <w:rPr>
          <w:rFonts w:ascii="Times New Roman" w:eastAsia="Calibri" w:hAnsi="Times New Roman" w:cs="Times New Roman"/>
          <w:color w:val="000000"/>
          <w:sz w:val="24"/>
          <w:szCs w:val="24"/>
        </w:rPr>
        <w:t xml:space="preserve">  </w:t>
      </w:r>
      <w:r w:rsidRPr="00123500">
        <w:rPr>
          <w:rFonts w:ascii="Times New Roman" w:hAnsi="Times New Roman" w:cs="Times New Roman"/>
          <w:sz w:val="24"/>
          <w:szCs w:val="24"/>
        </w:rPr>
        <w:t xml:space="preserve">Plaintiff(s) shall furnish Defendant(s) a </w:t>
      </w:r>
      <w:r w:rsidRPr="00123500">
        <w:rPr>
          <w:rFonts w:ascii="Times New Roman" w:hAnsi="Times New Roman" w:cs="Times New Roman"/>
          <w:b/>
          <w:sz w:val="24"/>
          <w:szCs w:val="24"/>
        </w:rPr>
        <w:t>final</w:t>
      </w:r>
      <w:r w:rsidRPr="00123500">
        <w:rPr>
          <w:rFonts w:ascii="Times New Roman" w:hAnsi="Times New Roman" w:cs="Times New Roman"/>
          <w:sz w:val="24"/>
          <w:szCs w:val="24"/>
        </w:rPr>
        <w:t xml:space="preserve"> list of all witnesses expected to testify at trial, including any rebuttal witnesses, </w:t>
      </w:r>
      <w:r w:rsidRPr="00123500">
        <w:rPr>
          <w:rFonts w:ascii="Times New Roman" w:hAnsi="Times New Roman" w:cs="Times New Roman"/>
          <w:b/>
          <w:sz w:val="24"/>
          <w:szCs w:val="24"/>
        </w:rPr>
        <w:t>no later than SEVENTY-FIVE (75) DAYS</w:t>
      </w:r>
      <w:r w:rsidRPr="00123500">
        <w:rPr>
          <w:rFonts w:ascii="Times New Roman" w:hAnsi="Times New Roman" w:cs="Times New Roman"/>
          <w:sz w:val="24"/>
          <w:szCs w:val="24"/>
        </w:rPr>
        <w:t xml:space="preserve"> prior to the Pre</w:t>
      </w:r>
      <w:r w:rsidR="001A11A3">
        <w:rPr>
          <w:rFonts w:ascii="Times New Roman" w:hAnsi="Times New Roman" w:cs="Times New Roman"/>
          <w:sz w:val="24"/>
          <w:szCs w:val="24"/>
        </w:rPr>
        <w:t>t</w:t>
      </w:r>
      <w:r w:rsidRPr="00123500">
        <w:rPr>
          <w:rFonts w:ascii="Times New Roman" w:hAnsi="Times New Roman" w:cs="Times New Roman"/>
          <w:sz w:val="24"/>
          <w:szCs w:val="24"/>
        </w:rPr>
        <w:t xml:space="preserve">rial Conference.  Defendant(s) shall furnish Plaintiff(s) a </w:t>
      </w:r>
      <w:r w:rsidRPr="00123500">
        <w:rPr>
          <w:rFonts w:ascii="Times New Roman" w:hAnsi="Times New Roman" w:cs="Times New Roman"/>
          <w:b/>
          <w:sz w:val="24"/>
          <w:szCs w:val="24"/>
        </w:rPr>
        <w:t>final</w:t>
      </w:r>
      <w:r w:rsidRPr="00123500">
        <w:rPr>
          <w:rFonts w:ascii="Times New Roman" w:hAnsi="Times New Roman" w:cs="Times New Roman"/>
          <w:sz w:val="24"/>
          <w:szCs w:val="24"/>
        </w:rPr>
        <w:t xml:space="preserve"> list of all witnesses expected to testify at trial, including any rebuttal witnesses, </w:t>
      </w:r>
      <w:r w:rsidRPr="00123500">
        <w:rPr>
          <w:rFonts w:ascii="Times New Roman" w:hAnsi="Times New Roman" w:cs="Times New Roman"/>
          <w:b/>
          <w:sz w:val="24"/>
          <w:szCs w:val="24"/>
        </w:rPr>
        <w:t xml:space="preserve">no later than SIXTY (60) DAYS </w:t>
      </w:r>
      <w:r w:rsidRPr="00123500">
        <w:rPr>
          <w:rFonts w:ascii="Times New Roman" w:hAnsi="Times New Roman" w:cs="Times New Roman"/>
          <w:sz w:val="24"/>
          <w:szCs w:val="24"/>
        </w:rPr>
        <w:t>prior to the Pre</w:t>
      </w:r>
      <w:r w:rsidR="001A11A3">
        <w:rPr>
          <w:rFonts w:ascii="Times New Roman" w:hAnsi="Times New Roman" w:cs="Times New Roman"/>
          <w:sz w:val="24"/>
          <w:szCs w:val="24"/>
        </w:rPr>
        <w:t>t</w:t>
      </w:r>
      <w:r w:rsidRPr="00123500">
        <w:rPr>
          <w:rFonts w:ascii="Times New Roman" w:hAnsi="Times New Roman" w:cs="Times New Roman"/>
          <w:sz w:val="24"/>
          <w:szCs w:val="24"/>
        </w:rPr>
        <w:t xml:space="preserve">rial Conference.  Each list shall contain the name and address of each witness and shall identify whether each witness is expected to testify live or by deposition.  </w:t>
      </w:r>
      <w:r w:rsidRPr="00123500">
        <w:rPr>
          <w:rFonts w:ascii="Times New Roman" w:hAnsi="Times New Roman" w:cs="Times New Roman"/>
          <w:b/>
          <w:sz w:val="24"/>
          <w:szCs w:val="24"/>
        </w:rPr>
        <w:t xml:space="preserve">Any witness not disclosed as described herein shall not be permitted to testify at trial without an order of the Court.  </w:t>
      </w:r>
    </w:p>
    <w:p w14:paraId="77C2D9FA" w14:textId="77777777" w:rsidR="00487623" w:rsidRDefault="00487623" w:rsidP="00A81444">
      <w:pPr>
        <w:numPr>
          <w:ilvl w:val="12"/>
          <w:numId w:val="0"/>
        </w:numPr>
        <w:tabs>
          <w:tab w:val="left" w:pos="3858"/>
        </w:tabs>
        <w:jc w:val="both"/>
        <w:rPr>
          <w:rFonts w:ascii="Times New Roman" w:hAnsi="Times New Roman" w:cs="Times New Roman"/>
          <w:b/>
          <w:sz w:val="24"/>
          <w:szCs w:val="24"/>
        </w:rPr>
      </w:pPr>
      <w:r>
        <w:rPr>
          <w:rFonts w:ascii="Times New Roman" w:hAnsi="Times New Roman" w:cs="Times New Roman"/>
          <w:b/>
          <w:sz w:val="24"/>
          <w:szCs w:val="24"/>
        </w:rPr>
        <w:tab/>
      </w:r>
    </w:p>
    <w:p w14:paraId="369632D8" w14:textId="29CDB1D0" w:rsidR="006776B3" w:rsidRDefault="00487623" w:rsidP="00A81444">
      <w:pPr>
        <w:tabs>
          <w:tab w:val="num" w:pos="-90"/>
        </w:tabs>
        <w:jc w:val="both"/>
        <w:rPr>
          <w:rFonts w:ascii="Times New Roman" w:hAnsi="Times New Roman" w:cs="Times New Roman"/>
          <w:sz w:val="24"/>
          <w:szCs w:val="24"/>
        </w:rPr>
      </w:pPr>
      <w:r>
        <w:rPr>
          <w:rFonts w:ascii="Times New Roman" w:hAnsi="Times New Roman" w:cs="Times New Roman"/>
          <w:b/>
          <w:sz w:val="24"/>
          <w:szCs w:val="24"/>
        </w:rPr>
        <w:tab/>
      </w:r>
      <w:r w:rsidR="001A11A3" w:rsidRPr="001A11A3">
        <w:rPr>
          <w:rFonts w:ascii="Times New Roman" w:hAnsi="Times New Roman" w:cs="Times New Roman"/>
          <w:bCs/>
          <w:sz w:val="24"/>
          <w:szCs w:val="24"/>
        </w:rPr>
        <w:t>28</w:t>
      </w:r>
      <w:r w:rsidRPr="001A11A3">
        <w:rPr>
          <w:rFonts w:ascii="Times New Roman" w:hAnsi="Times New Roman" w:cs="Times New Roman"/>
          <w:bCs/>
          <w:sz w:val="24"/>
          <w:szCs w:val="24"/>
        </w:rPr>
        <w:t>.</w:t>
      </w:r>
      <w:r>
        <w:rPr>
          <w:rFonts w:ascii="Times New Roman" w:hAnsi="Times New Roman" w:cs="Times New Roman"/>
          <w:sz w:val="24"/>
          <w:szCs w:val="24"/>
        </w:rPr>
        <w:tab/>
      </w:r>
      <w:r w:rsidRPr="00D05339">
        <w:rPr>
          <w:rFonts w:ascii="Times New Roman" w:hAnsi="Times New Roman" w:cs="Times New Roman"/>
          <w:b/>
          <w:i/>
          <w:sz w:val="24"/>
          <w:szCs w:val="24"/>
        </w:rPr>
        <w:t>Daubert</w:t>
      </w:r>
      <w:r w:rsidRPr="00D05339">
        <w:rPr>
          <w:rFonts w:ascii="Times New Roman" w:hAnsi="Times New Roman" w:cs="Times New Roman"/>
          <w:b/>
          <w:sz w:val="24"/>
          <w:szCs w:val="24"/>
        </w:rPr>
        <w:t xml:space="preserve"> or Other Expert Witness Issues</w:t>
      </w:r>
      <w:r>
        <w:rPr>
          <w:rFonts w:ascii="Times New Roman" w:hAnsi="Times New Roman" w:cs="Times New Roman"/>
          <w:sz w:val="24"/>
          <w:szCs w:val="24"/>
        </w:rPr>
        <w:t xml:space="preserve">.  </w:t>
      </w:r>
      <w:r w:rsidRPr="00D05339">
        <w:rPr>
          <w:rFonts w:ascii="Times New Roman" w:hAnsi="Times New Roman" w:cs="Times New Roman"/>
          <w:sz w:val="24"/>
          <w:szCs w:val="24"/>
        </w:rPr>
        <w:t>Counsel for the parties shall familiarize themselves with the “Procedures for Setting F.S. 90.702 (“</w:t>
      </w:r>
      <w:r w:rsidRPr="00D05339">
        <w:rPr>
          <w:rFonts w:ascii="Times New Roman" w:hAnsi="Times New Roman" w:cs="Times New Roman"/>
          <w:i/>
          <w:sz w:val="24"/>
          <w:szCs w:val="24"/>
        </w:rPr>
        <w:t>Daubert</w:t>
      </w:r>
      <w:r w:rsidRPr="00D05339">
        <w:rPr>
          <w:rFonts w:ascii="Times New Roman" w:hAnsi="Times New Roman" w:cs="Times New Roman"/>
          <w:sz w:val="24"/>
          <w:szCs w:val="24"/>
        </w:rPr>
        <w:t>”) Type Hearings in Division CV-E”</w:t>
      </w:r>
      <w:bookmarkStart w:id="5" w:name="_Ref185507919"/>
      <w:r w:rsidR="00E275B4">
        <w:rPr>
          <w:rStyle w:val="FootnoteReference"/>
          <w:rFonts w:ascii="Times New Roman" w:hAnsi="Times New Roman" w:cs="Times New Roman"/>
          <w:sz w:val="24"/>
          <w:szCs w:val="24"/>
        </w:rPr>
        <w:footnoteReference w:customMarkFollows="1" w:id="11"/>
        <w:t>1</w:t>
      </w:r>
      <w:bookmarkEnd w:id="5"/>
      <w:r w:rsidRPr="00D05339">
        <w:rPr>
          <w:rFonts w:ascii="Times New Roman" w:hAnsi="Times New Roman" w:cs="Times New Roman"/>
          <w:sz w:val="24"/>
          <w:szCs w:val="24"/>
        </w:rPr>
        <w:t xml:space="preserve"> and be governed accordingly.  All </w:t>
      </w:r>
      <w:r w:rsidRPr="00D05339">
        <w:rPr>
          <w:rFonts w:ascii="Times New Roman" w:hAnsi="Times New Roman" w:cs="Times New Roman"/>
          <w:i/>
          <w:sz w:val="24"/>
          <w:szCs w:val="24"/>
        </w:rPr>
        <w:t>Daubert</w:t>
      </w:r>
      <w:r w:rsidRPr="00D05339">
        <w:rPr>
          <w:rFonts w:ascii="Times New Roman" w:hAnsi="Times New Roman" w:cs="Times New Roman"/>
          <w:sz w:val="24"/>
          <w:szCs w:val="24"/>
        </w:rPr>
        <w:t xml:space="preserve"> or other expert witness related motions or objections shall be filed</w:t>
      </w:r>
      <w:r>
        <w:rPr>
          <w:rFonts w:ascii="Times New Roman" w:hAnsi="Times New Roman" w:cs="Times New Roman"/>
          <w:sz w:val="24"/>
          <w:szCs w:val="24"/>
        </w:rPr>
        <w:t xml:space="preserve">, </w:t>
      </w:r>
      <w:r w:rsidRPr="00D05339">
        <w:rPr>
          <w:rFonts w:ascii="Times New Roman" w:hAnsi="Times New Roman" w:cs="Times New Roman"/>
          <w:sz w:val="24"/>
          <w:szCs w:val="24"/>
        </w:rPr>
        <w:t xml:space="preserve">served </w:t>
      </w:r>
      <w:r>
        <w:rPr>
          <w:rFonts w:ascii="Times New Roman" w:hAnsi="Times New Roman" w:cs="Times New Roman"/>
          <w:sz w:val="24"/>
          <w:szCs w:val="24"/>
        </w:rPr>
        <w:t xml:space="preserve">and noticed by the deadlines set forth in Paragraph 5 above. </w:t>
      </w:r>
      <w:r w:rsidRPr="00D05339">
        <w:rPr>
          <w:rFonts w:ascii="Times New Roman" w:hAnsi="Times New Roman" w:cs="Times New Roman"/>
          <w:sz w:val="24"/>
          <w:szCs w:val="24"/>
        </w:rPr>
        <w:t xml:space="preserve">A copy of all such motions shall be delivered to the Court at the same time they are filed and served.  The party filing expert witness related motions or objections shall be responsible to do that which is necessary so that hearings regarding expert witness related evidence </w:t>
      </w:r>
      <w:r w:rsidRPr="00D84F40">
        <w:rPr>
          <w:rFonts w:ascii="Times New Roman" w:hAnsi="Times New Roman" w:cs="Times New Roman"/>
          <w:b/>
          <w:sz w:val="24"/>
          <w:szCs w:val="24"/>
        </w:rPr>
        <w:t>shall be heard or agreed to by the parties no later than</w:t>
      </w:r>
      <w:r w:rsidRPr="00D05339">
        <w:rPr>
          <w:rFonts w:ascii="Times New Roman" w:hAnsi="Times New Roman" w:cs="Times New Roman"/>
          <w:sz w:val="24"/>
          <w:szCs w:val="24"/>
        </w:rPr>
        <w:t xml:space="preserve"> </w:t>
      </w:r>
      <w:r w:rsidR="00B666E7" w:rsidRPr="00B666E7">
        <w:rPr>
          <w:rFonts w:ascii="Times New Roman" w:hAnsi="Times New Roman" w:cs="Times New Roman"/>
          <w:b/>
          <w:bCs/>
          <w:sz w:val="24"/>
          <w:szCs w:val="24"/>
        </w:rPr>
        <w:t>THIRTY</w:t>
      </w:r>
      <w:r w:rsidR="00B666E7">
        <w:rPr>
          <w:rFonts w:ascii="Times New Roman" w:hAnsi="Times New Roman" w:cs="Times New Roman"/>
          <w:sz w:val="24"/>
          <w:szCs w:val="24"/>
        </w:rPr>
        <w:t xml:space="preserve"> </w:t>
      </w:r>
      <w:r w:rsidRPr="00D05339">
        <w:rPr>
          <w:rFonts w:ascii="Times New Roman" w:hAnsi="Times New Roman" w:cs="Times New Roman"/>
          <w:b/>
          <w:sz w:val="24"/>
          <w:szCs w:val="24"/>
        </w:rPr>
        <w:t>(</w:t>
      </w:r>
      <w:r w:rsidR="00B666E7">
        <w:rPr>
          <w:rFonts w:ascii="Times New Roman" w:hAnsi="Times New Roman" w:cs="Times New Roman"/>
          <w:b/>
          <w:sz w:val="24"/>
          <w:szCs w:val="24"/>
        </w:rPr>
        <w:t>3</w:t>
      </w:r>
      <w:r w:rsidRPr="00D05339">
        <w:rPr>
          <w:rFonts w:ascii="Times New Roman" w:hAnsi="Times New Roman" w:cs="Times New Roman"/>
          <w:b/>
          <w:sz w:val="24"/>
          <w:szCs w:val="24"/>
        </w:rPr>
        <w:t>0) DAYS</w:t>
      </w:r>
      <w:r w:rsidRPr="00D05339">
        <w:rPr>
          <w:rFonts w:ascii="Times New Roman" w:hAnsi="Times New Roman" w:cs="Times New Roman"/>
          <w:sz w:val="24"/>
          <w:szCs w:val="24"/>
        </w:rPr>
        <w:t xml:space="preserve"> prior to the Pre</w:t>
      </w:r>
      <w:r w:rsidR="001A11A3">
        <w:rPr>
          <w:rFonts w:ascii="Times New Roman" w:hAnsi="Times New Roman" w:cs="Times New Roman"/>
          <w:sz w:val="24"/>
          <w:szCs w:val="24"/>
        </w:rPr>
        <w:t>t</w:t>
      </w:r>
      <w:r w:rsidRPr="00D05339">
        <w:rPr>
          <w:rFonts w:ascii="Times New Roman" w:hAnsi="Times New Roman" w:cs="Times New Roman"/>
          <w:sz w:val="24"/>
          <w:szCs w:val="24"/>
        </w:rPr>
        <w:t xml:space="preserve">rial Conference.  Any expert </w:t>
      </w:r>
      <w:r w:rsidRPr="00D05339">
        <w:rPr>
          <w:rFonts w:ascii="Times New Roman" w:hAnsi="Times New Roman" w:cs="Times New Roman"/>
          <w:sz w:val="24"/>
          <w:szCs w:val="24"/>
        </w:rPr>
        <w:lastRenderedPageBreak/>
        <w:t xml:space="preserve">witness related motions or objections shall state with particularity the grounds upon which they are based and the substantial matters of law to be argued and shall identify any evidence or supporting material on which the movant relies.  Any expert related motions or objections not filed or noticed for hearing within the time referenced in this paragraph are denied and such objections are overruled.  The Court may summarily rule on any expert witness related motion not written with particularity as described above.  </w:t>
      </w:r>
    </w:p>
    <w:p w14:paraId="1A27AB44" w14:textId="77777777" w:rsidR="001A11A3" w:rsidRDefault="001A11A3" w:rsidP="00A81444">
      <w:pPr>
        <w:tabs>
          <w:tab w:val="num" w:pos="-90"/>
        </w:tabs>
        <w:jc w:val="both"/>
        <w:rPr>
          <w:rFonts w:ascii="Times New Roman" w:hAnsi="Times New Roman" w:cs="Times New Roman"/>
          <w:sz w:val="24"/>
          <w:szCs w:val="24"/>
        </w:rPr>
      </w:pPr>
    </w:p>
    <w:p w14:paraId="3C997D77" w14:textId="3A5FE26F" w:rsidR="00F21611" w:rsidRDefault="00487623" w:rsidP="00A81444">
      <w:pPr>
        <w:numPr>
          <w:ilvl w:val="12"/>
          <w:numId w:val="0"/>
        </w:numPr>
        <w:jc w:val="both"/>
        <w:rPr>
          <w:rFonts w:ascii="Times New Roman" w:hAnsi="Times New Roman" w:cs="Times New Roman"/>
          <w:sz w:val="24"/>
          <w:szCs w:val="24"/>
        </w:rPr>
      </w:pPr>
      <w:r>
        <w:rPr>
          <w:rFonts w:ascii="Times New Roman" w:hAnsi="Times New Roman" w:cs="Times New Roman"/>
          <w:sz w:val="24"/>
          <w:szCs w:val="24"/>
        </w:rPr>
        <w:tab/>
      </w:r>
      <w:r w:rsidR="001A11A3">
        <w:rPr>
          <w:rFonts w:ascii="Times New Roman" w:hAnsi="Times New Roman" w:cs="Times New Roman"/>
          <w:sz w:val="24"/>
          <w:szCs w:val="24"/>
        </w:rPr>
        <w:t>29</w:t>
      </w:r>
      <w:r>
        <w:rPr>
          <w:rFonts w:ascii="Times New Roman" w:hAnsi="Times New Roman" w:cs="Times New Roman"/>
          <w:sz w:val="24"/>
          <w:szCs w:val="24"/>
        </w:rPr>
        <w:t>.</w:t>
      </w:r>
      <w:r>
        <w:rPr>
          <w:rFonts w:ascii="Times New Roman" w:hAnsi="Times New Roman" w:cs="Times New Roman"/>
          <w:sz w:val="24"/>
          <w:szCs w:val="24"/>
        </w:rPr>
        <w:tab/>
      </w:r>
      <w:r w:rsidRPr="006C1E4C">
        <w:rPr>
          <w:rFonts w:ascii="Times New Roman" w:hAnsi="Times New Roman" w:cs="Times New Roman"/>
          <w:b/>
          <w:sz w:val="24"/>
          <w:szCs w:val="24"/>
        </w:rPr>
        <w:t>Disclosure of Northup Impeachment Materials.</w:t>
      </w:r>
      <w:r>
        <w:rPr>
          <w:rFonts w:ascii="Times New Roman" w:hAnsi="Times New Roman" w:cs="Times New Roman"/>
          <w:sz w:val="24"/>
          <w:szCs w:val="24"/>
        </w:rPr>
        <w:t xml:space="preserve"> </w:t>
      </w:r>
      <w:r>
        <w:rPr>
          <w:rFonts w:ascii="Times New Roman" w:hAnsi="Times New Roman" w:cs="Times New Roman"/>
          <w:b/>
          <w:sz w:val="24"/>
          <w:szCs w:val="24"/>
        </w:rPr>
        <w:t>NO LATER THAN SIXTY</w:t>
      </w:r>
      <w:r w:rsidRPr="006C1E4C">
        <w:rPr>
          <w:rFonts w:ascii="Times New Roman" w:hAnsi="Times New Roman" w:cs="Times New Roman"/>
          <w:b/>
          <w:sz w:val="24"/>
          <w:szCs w:val="24"/>
        </w:rPr>
        <w:t xml:space="preserve"> (</w:t>
      </w:r>
      <w:r>
        <w:rPr>
          <w:rFonts w:ascii="Times New Roman" w:hAnsi="Times New Roman" w:cs="Times New Roman"/>
          <w:b/>
          <w:sz w:val="24"/>
          <w:szCs w:val="24"/>
        </w:rPr>
        <w:t>60</w:t>
      </w:r>
      <w:r w:rsidRPr="006C1E4C">
        <w:rPr>
          <w:rFonts w:ascii="Times New Roman" w:hAnsi="Times New Roman" w:cs="Times New Roman"/>
          <w:b/>
          <w:sz w:val="24"/>
          <w:szCs w:val="24"/>
        </w:rPr>
        <w:t xml:space="preserve">) DAYS </w:t>
      </w:r>
      <w:r w:rsidRPr="006C1E4C">
        <w:rPr>
          <w:rFonts w:ascii="Times New Roman" w:hAnsi="Times New Roman" w:cs="Times New Roman"/>
          <w:sz w:val="24"/>
          <w:szCs w:val="24"/>
        </w:rPr>
        <w:t xml:space="preserve">prior to the </w:t>
      </w:r>
      <w:r w:rsidR="001A11A3">
        <w:rPr>
          <w:rFonts w:ascii="Times New Roman" w:hAnsi="Times New Roman" w:cs="Times New Roman"/>
          <w:sz w:val="24"/>
          <w:szCs w:val="24"/>
        </w:rPr>
        <w:t>Final Case Management Conference</w:t>
      </w:r>
      <w:r w:rsidRPr="006C1E4C">
        <w:rPr>
          <w:rFonts w:ascii="Times New Roman" w:hAnsi="Times New Roman" w:cs="Times New Roman"/>
          <w:sz w:val="24"/>
          <w:szCs w:val="24"/>
        </w:rPr>
        <w:t xml:space="preserve">, pursuant to the holding in </w:t>
      </w:r>
      <w:r w:rsidRPr="006C1E4C">
        <w:rPr>
          <w:rFonts w:ascii="Times New Roman" w:hAnsi="Times New Roman" w:cs="Times New Roman"/>
          <w:i/>
          <w:sz w:val="24"/>
          <w:szCs w:val="24"/>
        </w:rPr>
        <w:t>Northup v. Acken</w:t>
      </w:r>
      <w:r w:rsidRPr="006C1E4C">
        <w:rPr>
          <w:rFonts w:ascii="Times New Roman" w:hAnsi="Times New Roman" w:cs="Times New Roman"/>
          <w:sz w:val="24"/>
          <w:szCs w:val="24"/>
        </w:rPr>
        <w:t xml:space="preserve">, 865 So. 2d 1267 (Fla. 2004), all parties shall identify, disclose and exchange </w:t>
      </w:r>
      <w:r w:rsidRPr="006C1E4C">
        <w:rPr>
          <w:rFonts w:ascii="Times New Roman" w:hAnsi="Times New Roman" w:cs="Times New Roman"/>
          <w:b/>
          <w:sz w:val="24"/>
          <w:szCs w:val="24"/>
        </w:rPr>
        <w:t>all</w:t>
      </w:r>
      <w:r w:rsidRPr="006C1E4C">
        <w:rPr>
          <w:rFonts w:ascii="Times New Roman" w:hAnsi="Times New Roman" w:cs="Times New Roman"/>
          <w:sz w:val="24"/>
          <w:szCs w:val="24"/>
        </w:rPr>
        <w:t xml:space="preserve"> materials reasonably expected or intended to be used at trial 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or jury at trial, then it must be identified, disclosed, and copies provided to the adverse party in accordance with this order.  Such impeachment materials shall be included on the parties’ respective Trial Exhibit Lists.  The disclosure of such </w:t>
      </w:r>
      <w:r w:rsidRPr="006C1E4C">
        <w:rPr>
          <w:rFonts w:ascii="Times New Roman" w:hAnsi="Times New Roman" w:cs="Times New Roman"/>
          <w:i/>
          <w:sz w:val="24"/>
          <w:szCs w:val="24"/>
        </w:rPr>
        <w:t>Northup</w:t>
      </w:r>
      <w:r w:rsidRPr="006C1E4C">
        <w:rPr>
          <w:rFonts w:ascii="Times New Roman" w:hAnsi="Times New Roman" w:cs="Times New Roman"/>
          <w:sz w:val="24"/>
          <w:szCs w:val="24"/>
        </w:rPr>
        <w:t xml:space="preserve"> impeachment materials shall include, as it concerns deposition and trial transcripts of testimony given in unrelated actions, page and line designations of such transcripts reasonably expected or intended to be used at trial for witness impeachment.</w:t>
      </w:r>
    </w:p>
    <w:p w14:paraId="1184A43F" w14:textId="77777777" w:rsidR="001A11A3" w:rsidRDefault="001A11A3" w:rsidP="00A81444">
      <w:pPr>
        <w:numPr>
          <w:ilvl w:val="12"/>
          <w:numId w:val="0"/>
        </w:numPr>
        <w:jc w:val="both"/>
        <w:rPr>
          <w:rFonts w:ascii="Times New Roman" w:hAnsi="Times New Roman" w:cs="Times New Roman"/>
          <w:sz w:val="24"/>
          <w:szCs w:val="24"/>
        </w:rPr>
      </w:pPr>
    </w:p>
    <w:p w14:paraId="441E6BD2" w14:textId="5D2213D9" w:rsidR="001A11A3" w:rsidRDefault="001A11A3" w:rsidP="001A11A3">
      <w:pPr>
        <w:numPr>
          <w:ilvl w:val="12"/>
          <w:numId w:val="0"/>
        </w:numPr>
        <w:ind w:firstLine="720"/>
        <w:jc w:val="both"/>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tab/>
      </w:r>
      <w:r w:rsidRPr="001A11A3">
        <w:rPr>
          <w:rFonts w:ascii="Times New Roman" w:hAnsi="Times New Roman" w:cs="Times New Roman"/>
          <w:b/>
          <w:bCs/>
          <w:sz w:val="24"/>
          <w:szCs w:val="24"/>
        </w:rPr>
        <w:t>Dispositive and Summary Judgment Motions.</w:t>
      </w:r>
      <w:r>
        <w:rPr>
          <w:rFonts w:ascii="Times New Roman" w:hAnsi="Times New Roman" w:cs="Times New Roman"/>
          <w:sz w:val="24"/>
          <w:szCs w:val="24"/>
        </w:rPr>
        <w:t xml:space="preserve">   All Pretrial dispositive motions</w:t>
      </w:r>
      <w:r w:rsidR="009F131C">
        <w:rPr>
          <w:rFonts w:ascii="Times New Roman" w:hAnsi="Times New Roman" w:cs="Times New Roman"/>
          <w:sz w:val="24"/>
          <w:szCs w:val="24"/>
        </w:rPr>
        <w:t>, (e.g. motion to dismiss for fraud upon the court)</w:t>
      </w:r>
      <w:r>
        <w:rPr>
          <w:rFonts w:ascii="Times New Roman" w:hAnsi="Times New Roman" w:cs="Times New Roman"/>
          <w:sz w:val="24"/>
          <w:szCs w:val="24"/>
        </w:rPr>
        <w:t xml:space="preserve"> and summary judgment motions shall be filed by the moving party and served on all opposing parties by the deadlines set forth in paragraph 5 above and noticed for hearing or agreed to by the parties </w:t>
      </w:r>
      <w:r w:rsidRPr="001A11A3">
        <w:rPr>
          <w:rFonts w:ascii="Times New Roman" w:hAnsi="Times New Roman" w:cs="Times New Roman"/>
          <w:b/>
          <w:bCs/>
          <w:sz w:val="24"/>
          <w:szCs w:val="24"/>
        </w:rPr>
        <w:t>no later than THIRTY (30) DAYS</w:t>
      </w:r>
      <w:r>
        <w:rPr>
          <w:rFonts w:ascii="Times New Roman" w:hAnsi="Times New Roman" w:cs="Times New Roman"/>
          <w:sz w:val="24"/>
          <w:szCs w:val="24"/>
        </w:rPr>
        <w:t xml:space="preserve"> prior to the Pretrial Conference.  Counsel for the parties shall familiarize themselves with the “Procedures for Pleading, Scheduling, and Hearing Summary Judgment Motion in Division CV-E</w:t>
      </w:r>
      <w:r w:rsidR="00B4223A">
        <w:rPr>
          <w:rFonts w:ascii="Times New Roman" w:hAnsi="Times New Roman" w:cs="Times New Roman"/>
          <w:sz w:val="24"/>
          <w:szCs w:val="24"/>
        </w:rPr>
        <w:t>”</w:t>
      </w:r>
      <w:r>
        <w:rPr>
          <w:rStyle w:val="FootnoteReference"/>
          <w:rFonts w:ascii="Times New Roman" w:hAnsi="Times New Roman" w:cs="Times New Roman"/>
          <w:sz w:val="24"/>
          <w:szCs w:val="24"/>
        </w:rPr>
        <w:footnoteReference w:customMarkFollows="1" w:id="12"/>
        <w:t>1</w:t>
      </w:r>
      <w:r>
        <w:rPr>
          <w:rFonts w:ascii="Times New Roman" w:hAnsi="Times New Roman" w:cs="Times New Roman"/>
          <w:sz w:val="24"/>
          <w:szCs w:val="24"/>
        </w:rPr>
        <w:t xml:space="preserve"> and be governed accordingly.  </w:t>
      </w:r>
    </w:p>
    <w:p w14:paraId="4BD79262" w14:textId="77777777" w:rsidR="00636B3D" w:rsidRDefault="00636B3D" w:rsidP="00A81444">
      <w:pPr>
        <w:numPr>
          <w:ilvl w:val="12"/>
          <w:numId w:val="0"/>
        </w:numPr>
        <w:jc w:val="both"/>
        <w:rPr>
          <w:rFonts w:ascii="Times New Roman" w:hAnsi="Times New Roman" w:cs="Times New Roman"/>
          <w:sz w:val="24"/>
          <w:szCs w:val="24"/>
        </w:rPr>
      </w:pPr>
    </w:p>
    <w:p w14:paraId="1BADA86C" w14:textId="50A1DC7C" w:rsidR="00487623" w:rsidRDefault="00487623" w:rsidP="00A81444">
      <w:pPr>
        <w:numPr>
          <w:ilvl w:val="12"/>
          <w:numId w:val="0"/>
        </w:numPr>
        <w:jc w:val="both"/>
        <w:rPr>
          <w:rFonts w:ascii="Times New Roman" w:hAnsi="Times New Roman" w:cs="Times New Roman"/>
          <w:sz w:val="24"/>
          <w:szCs w:val="24"/>
        </w:rPr>
      </w:pPr>
      <w:r>
        <w:rPr>
          <w:rFonts w:ascii="Times New Roman" w:hAnsi="Times New Roman" w:cs="Times New Roman"/>
          <w:sz w:val="24"/>
          <w:szCs w:val="24"/>
        </w:rPr>
        <w:tab/>
        <w:t>3</w:t>
      </w:r>
      <w:r w:rsidR="00E275B4">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Pr="008B2B75">
        <w:rPr>
          <w:rFonts w:ascii="Times New Roman" w:hAnsi="Times New Roman" w:cs="Times New Roman"/>
          <w:b/>
          <w:sz w:val="24"/>
          <w:szCs w:val="24"/>
        </w:rPr>
        <w:t xml:space="preserve">Motions in </w:t>
      </w:r>
      <w:proofErr w:type="spellStart"/>
      <w:r w:rsidRPr="008B2B75">
        <w:rPr>
          <w:rFonts w:ascii="Times New Roman" w:hAnsi="Times New Roman" w:cs="Times New Roman"/>
          <w:b/>
          <w:i/>
          <w:sz w:val="24"/>
          <w:szCs w:val="24"/>
        </w:rPr>
        <w:t>Limine</w:t>
      </w:r>
      <w:proofErr w:type="spellEnd"/>
      <w:r w:rsidRPr="008B2B75">
        <w:rPr>
          <w:rFonts w:ascii="Times New Roman" w:hAnsi="Times New Roman" w:cs="Times New Roman"/>
          <w:b/>
          <w:sz w:val="24"/>
          <w:szCs w:val="24"/>
        </w:rPr>
        <w:t>.</w:t>
      </w:r>
      <w:r>
        <w:rPr>
          <w:rFonts w:ascii="Times New Roman" w:hAnsi="Times New Roman" w:cs="Times New Roman"/>
          <w:sz w:val="24"/>
          <w:szCs w:val="24"/>
        </w:rPr>
        <w:t xml:space="preserve">  </w:t>
      </w:r>
      <w:r w:rsidRPr="008B2B75">
        <w:rPr>
          <w:rFonts w:ascii="Times New Roman" w:hAnsi="Times New Roman" w:cs="Times New Roman"/>
          <w:sz w:val="24"/>
          <w:szCs w:val="24"/>
        </w:rPr>
        <w:t xml:space="preserve">All case specific Motions in </w:t>
      </w:r>
      <w:proofErr w:type="spellStart"/>
      <w:r w:rsidRPr="008B2B75">
        <w:rPr>
          <w:rFonts w:ascii="Times New Roman" w:hAnsi="Times New Roman" w:cs="Times New Roman"/>
          <w:i/>
          <w:sz w:val="24"/>
          <w:szCs w:val="24"/>
        </w:rPr>
        <w:t>Limine</w:t>
      </w:r>
      <w:proofErr w:type="spellEnd"/>
      <w:r w:rsidRPr="008B2B75">
        <w:rPr>
          <w:rFonts w:ascii="Times New Roman" w:hAnsi="Times New Roman" w:cs="Times New Roman"/>
          <w:sz w:val="24"/>
          <w:szCs w:val="24"/>
        </w:rPr>
        <w:t xml:space="preserve"> shall be filed, served, </w:t>
      </w:r>
      <w:r>
        <w:rPr>
          <w:rFonts w:ascii="Times New Roman" w:hAnsi="Times New Roman" w:cs="Times New Roman"/>
          <w:sz w:val="24"/>
          <w:szCs w:val="24"/>
        </w:rPr>
        <w:t xml:space="preserve">and </w:t>
      </w:r>
      <w:r w:rsidRPr="008B2B75">
        <w:rPr>
          <w:rFonts w:ascii="Times New Roman" w:hAnsi="Times New Roman" w:cs="Times New Roman"/>
          <w:sz w:val="24"/>
          <w:szCs w:val="24"/>
        </w:rPr>
        <w:t xml:space="preserve">noticed </w:t>
      </w:r>
      <w:r>
        <w:rPr>
          <w:rFonts w:ascii="Times New Roman" w:hAnsi="Times New Roman" w:cs="Times New Roman"/>
          <w:sz w:val="24"/>
          <w:szCs w:val="24"/>
        </w:rPr>
        <w:t xml:space="preserve">by the deadlines set forth in Paragraph 5 above, </w:t>
      </w:r>
      <w:r w:rsidRPr="008B2B75">
        <w:rPr>
          <w:rFonts w:ascii="Times New Roman" w:hAnsi="Times New Roman" w:cs="Times New Roman"/>
          <w:sz w:val="24"/>
          <w:szCs w:val="24"/>
        </w:rPr>
        <w:t xml:space="preserve">and heard or agreed to by the parties </w:t>
      </w:r>
      <w:r w:rsidRPr="008B2B75">
        <w:rPr>
          <w:rFonts w:ascii="Times New Roman" w:hAnsi="Times New Roman" w:cs="Times New Roman"/>
          <w:b/>
          <w:sz w:val="24"/>
          <w:szCs w:val="24"/>
        </w:rPr>
        <w:t>no later than</w:t>
      </w:r>
      <w:r w:rsidR="00B666E7">
        <w:rPr>
          <w:rFonts w:ascii="Times New Roman" w:hAnsi="Times New Roman" w:cs="Times New Roman"/>
          <w:b/>
          <w:sz w:val="24"/>
          <w:szCs w:val="24"/>
        </w:rPr>
        <w:t xml:space="preserve"> THIRTY </w:t>
      </w:r>
      <w:r w:rsidRPr="008B2B75">
        <w:rPr>
          <w:rFonts w:ascii="Times New Roman" w:hAnsi="Times New Roman" w:cs="Times New Roman"/>
          <w:b/>
          <w:sz w:val="24"/>
          <w:szCs w:val="24"/>
        </w:rPr>
        <w:t>(</w:t>
      </w:r>
      <w:r w:rsidR="00B666E7">
        <w:rPr>
          <w:rFonts w:ascii="Times New Roman" w:hAnsi="Times New Roman" w:cs="Times New Roman"/>
          <w:b/>
          <w:sz w:val="24"/>
          <w:szCs w:val="24"/>
        </w:rPr>
        <w:t>3</w:t>
      </w:r>
      <w:r w:rsidRPr="008B2B75">
        <w:rPr>
          <w:rFonts w:ascii="Times New Roman" w:hAnsi="Times New Roman" w:cs="Times New Roman"/>
          <w:b/>
          <w:sz w:val="24"/>
          <w:szCs w:val="24"/>
        </w:rPr>
        <w:t>0) DAYS</w:t>
      </w:r>
      <w:r w:rsidRPr="008B2B75">
        <w:rPr>
          <w:rFonts w:ascii="Times New Roman" w:hAnsi="Times New Roman" w:cs="Times New Roman"/>
          <w:sz w:val="24"/>
          <w:szCs w:val="24"/>
        </w:rPr>
        <w:t xml:space="preserve"> prior to the Pre</w:t>
      </w:r>
      <w:r w:rsidR="00E275B4">
        <w:rPr>
          <w:rFonts w:ascii="Times New Roman" w:hAnsi="Times New Roman" w:cs="Times New Roman"/>
          <w:sz w:val="24"/>
          <w:szCs w:val="24"/>
        </w:rPr>
        <w:t>t</w:t>
      </w:r>
      <w:r w:rsidRPr="008B2B75">
        <w:rPr>
          <w:rFonts w:ascii="Times New Roman" w:hAnsi="Times New Roman" w:cs="Times New Roman"/>
          <w:sz w:val="24"/>
          <w:szCs w:val="24"/>
        </w:rPr>
        <w:t xml:space="preserve">rial 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w:t>
      </w:r>
      <w:proofErr w:type="spellStart"/>
      <w:r w:rsidRPr="008B2B75">
        <w:rPr>
          <w:rFonts w:ascii="Times New Roman" w:hAnsi="Times New Roman" w:cs="Times New Roman"/>
          <w:sz w:val="24"/>
          <w:szCs w:val="24"/>
        </w:rPr>
        <w:t>Limine</w:t>
      </w:r>
      <w:proofErr w:type="spellEnd"/>
      <w:r w:rsidRPr="008B2B75">
        <w:rPr>
          <w:rFonts w:ascii="Times New Roman" w:hAnsi="Times New Roman" w:cs="Times New Roman"/>
          <w:sz w:val="24"/>
          <w:szCs w:val="24"/>
        </w:rPr>
        <w:t xml:space="preserve"> not written with particularity as described above.  The parties shall comply with the specific provisions of the “Division CV-E Civil </w:t>
      </w:r>
      <w:r w:rsidR="009F131C">
        <w:rPr>
          <w:rFonts w:ascii="Times New Roman" w:hAnsi="Times New Roman" w:cs="Times New Roman"/>
          <w:sz w:val="24"/>
          <w:szCs w:val="24"/>
        </w:rPr>
        <w:t xml:space="preserve">Policies and </w:t>
      </w:r>
      <w:r w:rsidRPr="008B2B75">
        <w:rPr>
          <w:rFonts w:ascii="Times New Roman" w:hAnsi="Times New Roman" w:cs="Times New Roman"/>
          <w:sz w:val="24"/>
          <w:szCs w:val="24"/>
        </w:rPr>
        <w:t>Procedures”</w:t>
      </w:r>
      <w:r w:rsidRPr="00392AAF">
        <w:rPr>
          <w:rStyle w:val="FootnoteReference"/>
          <w:rFonts w:ascii="Times New Roman" w:hAnsi="Times New Roman" w:cs="Times New Roman"/>
          <w:sz w:val="24"/>
          <w:szCs w:val="24"/>
        </w:rPr>
        <w:footnoteReference w:customMarkFollows="1" w:id="13"/>
        <w:sym w:font="Symbol" w:char="F031"/>
      </w:r>
      <w:r w:rsidRPr="008B2B75">
        <w:rPr>
          <w:rFonts w:ascii="Times New Roman" w:hAnsi="Times New Roman" w:cs="Times New Roman"/>
          <w:sz w:val="24"/>
          <w:szCs w:val="24"/>
        </w:rPr>
        <w:t xml:space="preserve"> related to “Motions in </w:t>
      </w:r>
      <w:proofErr w:type="spellStart"/>
      <w:r w:rsidRPr="008B2B75">
        <w:rPr>
          <w:rFonts w:ascii="Times New Roman" w:hAnsi="Times New Roman" w:cs="Times New Roman"/>
          <w:sz w:val="24"/>
          <w:szCs w:val="24"/>
        </w:rPr>
        <w:t>Limine</w:t>
      </w:r>
      <w:proofErr w:type="spellEnd"/>
      <w:r w:rsidRPr="008B2B75">
        <w:rPr>
          <w:rFonts w:ascii="Times New Roman" w:hAnsi="Times New Roman" w:cs="Times New Roman"/>
          <w:sz w:val="24"/>
          <w:szCs w:val="24"/>
        </w:rPr>
        <w:t xml:space="preserve"> (MIL)” (Section </w:t>
      </w:r>
      <w:r w:rsidR="009F131C">
        <w:rPr>
          <w:rFonts w:ascii="Times New Roman" w:hAnsi="Times New Roman" w:cs="Times New Roman"/>
          <w:sz w:val="24"/>
          <w:szCs w:val="24"/>
        </w:rPr>
        <w:t>XX.</w:t>
      </w:r>
      <w:r w:rsidRPr="008B2B75">
        <w:rPr>
          <w:rFonts w:ascii="Times New Roman" w:hAnsi="Times New Roman" w:cs="Times New Roman"/>
          <w:sz w:val="24"/>
          <w:szCs w:val="24"/>
        </w:rPr>
        <w:t>) and the “Meet and Confer</w:t>
      </w:r>
      <w:r w:rsidR="009F131C">
        <w:rPr>
          <w:rFonts w:ascii="Times New Roman" w:hAnsi="Times New Roman" w:cs="Times New Roman"/>
          <w:sz w:val="24"/>
          <w:szCs w:val="24"/>
        </w:rPr>
        <w:t>”</w:t>
      </w:r>
      <w:r w:rsidRPr="008B2B75">
        <w:rPr>
          <w:rFonts w:ascii="Times New Roman" w:hAnsi="Times New Roman" w:cs="Times New Roman"/>
          <w:sz w:val="24"/>
          <w:szCs w:val="24"/>
        </w:rPr>
        <w:t xml:space="preserve"> Requirement</w:t>
      </w:r>
      <w:r w:rsidR="009F131C">
        <w:rPr>
          <w:rFonts w:ascii="Times New Roman" w:hAnsi="Times New Roman" w:cs="Times New Roman"/>
          <w:sz w:val="24"/>
          <w:szCs w:val="24"/>
        </w:rPr>
        <w:t>s</w:t>
      </w:r>
      <w:r w:rsidRPr="008B2B75">
        <w:rPr>
          <w:rFonts w:ascii="Times New Roman" w:hAnsi="Times New Roman" w:cs="Times New Roman"/>
          <w:sz w:val="24"/>
          <w:szCs w:val="24"/>
        </w:rPr>
        <w:t xml:space="preserve"> (Section III</w:t>
      </w:r>
      <w:r w:rsidR="009F131C">
        <w:rPr>
          <w:rFonts w:ascii="Times New Roman" w:hAnsi="Times New Roman" w:cs="Times New Roman"/>
          <w:sz w:val="24"/>
          <w:szCs w:val="24"/>
        </w:rPr>
        <w:t>. L. and M.</w:t>
      </w:r>
      <w:r w:rsidRPr="008B2B75">
        <w:rPr>
          <w:rFonts w:ascii="Times New Roman" w:hAnsi="Times New Roman" w:cs="Times New Roman"/>
          <w:sz w:val="24"/>
          <w:szCs w:val="24"/>
        </w:rPr>
        <w:t xml:space="preserve">).  </w:t>
      </w:r>
    </w:p>
    <w:p w14:paraId="7022F7BF" w14:textId="77777777" w:rsidR="00487623" w:rsidRDefault="00487623" w:rsidP="00A81444">
      <w:pPr>
        <w:numPr>
          <w:ilvl w:val="12"/>
          <w:numId w:val="0"/>
        </w:numPr>
        <w:jc w:val="both"/>
        <w:rPr>
          <w:rFonts w:ascii="Times New Roman" w:hAnsi="Times New Roman" w:cs="Times New Roman"/>
          <w:sz w:val="24"/>
          <w:szCs w:val="24"/>
        </w:rPr>
      </w:pPr>
    </w:p>
    <w:p w14:paraId="0887434A" w14:textId="1DB2E68D" w:rsidR="00487623" w:rsidRDefault="00487623" w:rsidP="00A81444">
      <w:pPr>
        <w:numPr>
          <w:ilvl w:val="12"/>
          <w:numId w:val="0"/>
        </w:numPr>
        <w:jc w:val="both"/>
        <w:rPr>
          <w:sz w:val="24"/>
          <w:szCs w:val="24"/>
        </w:rPr>
      </w:pPr>
      <w:r>
        <w:rPr>
          <w:rFonts w:ascii="Times New Roman" w:hAnsi="Times New Roman" w:cs="Times New Roman"/>
          <w:sz w:val="24"/>
          <w:szCs w:val="24"/>
        </w:rPr>
        <w:tab/>
        <w:t>3</w:t>
      </w:r>
      <w:r w:rsidR="00E275B4">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Pr="00B676CF">
        <w:rPr>
          <w:rFonts w:ascii="Times New Roman" w:hAnsi="Times New Roman" w:cs="Times New Roman"/>
          <w:b/>
          <w:sz w:val="24"/>
          <w:szCs w:val="24"/>
        </w:rPr>
        <w:t>Deposition Designations.</w:t>
      </w:r>
      <w:r>
        <w:rPr>
          <w:rFonts w:ascii="Times New Roman" w:hAnsi="Times New Roman" w:cs="Times New Roman"/>
          <w:sz w:val="24"/>
          <w:szCs w:val="24"/>
        </w:rPr>
        <w:t xml:space="preserve">  </w:t>
      </w:r>
      <w:r w:rsidRPr="00B676CF">
        <w:rPr>
          <w:rFonts w:ascii="Times New Roman" w:hAnsi="Times New Roman" w:cs="Times New Roman"/>
          <w:b/>
          <w:sz w:val="24"/>
          <w:szCs w:val="24"/>
        </w:rPr>
        <w:t xml:space="preserve">No later than </w:t>
      </w:r>
      <w:r w:rsidR="00E275B4">
        <w:rPr>
          <w:rFonts w:ascii="Times New Roman" w:hAnsi="Times New Roman" w:cs="Times New Roman"/>
          <w:b/>
          <w:sz w:val="24"/>
          <w:szCs w:val="24"/>
        </w:rPr>
        <w:t>NINETY</w:t>
      </w:r>
      <w:r w:rsidRPr="00B676CF">
        <w:rPr>
          <w:rFonts w:ascii="Times New Roman" w:hAnsi="Times New Roman" w:cs="Times New Roman"/>
          <w:b/>
          <w:sz w:val="24"/>
          <w:szCs w:val="24"/>
        </w:rPr>
        <w:t xml:space="preserve"> (</w:t>
      </w:r>
      <w:r w:rsidR="00E275B4">
        <w:rPr>
          <w:rFonts w:ascii="Times New Roman" w:hAnsi="Times New Roman" w:cs="Times New Roman"/>
          <w:b/>
          <w:sz w:val="24"/>
          <w:szCs w:val="24"/>
        </w:rPr>
        <w:t>9</w:t>
      </w:r>
      <w:r w:rsidRPr="00B676CF">
        <w:rPr>
          <w:rFonts w:ascii="Times New Roman" w:hAnsi="Times New Roman" w:cs="Times New Roman"/>
          <w:b/>
          <w:sz w:val="24"/>
          <w:szCs w:val="24"/>
        </w:rPr>
        <w:t xml:space="preserve">0) DAYS </w:t>
      </w:r>
      <w:r w:rsidRPr="00B676CF">
        <w:rPr>
          <w:rFonts w:ascii="Times New Roman" w:hAnsi="Times New Roman" w:cs="Times New Roman"/>
          <w:sz w:val="24"/>
          <w:szCs w:val="24"/>
        </w:rPr>
        <w:t xml:space="preserve">prior to the </w:t>
      </w:r>
      <w:r w:rsidR="00E275B4">
        <w:rPr>
          <w:rFonts w:ascii="Times New Roman" w:hAnsi="Times New Roman" w:cs="Times New Roman"/>
          <w:sz w:val="24"/>
          <w:szCs w:val="24"/>
        </w:rPr>
        <w:t xml:space="preserve">Final Case Management </w:t>
      </w:r>
      <w:r w:rsidRPr="00B676CF">
        <w:rPr>
          <w:rFonts w:ascii="Times New Roman" w:hAnsi="Times New Roman" w:cs="Times New Roman"/>
          <w:sz w:val="24"/>
          <w:szCs w:val="24"/>
        </w:rPr>
        <w:t>Conference, all parties shall exchange</w:t>
      </w:r>
      <w:r w:rsidR="00E275B4">
        <w:rPr>
          <w:rFonts w:ascii="Times New Roman" w:hAnsi="Times New Roman" w:cs="Times New Roman"/>
          <w:sz w:val="24"/>
          <w:szCs w:val="24"/>
        </w:rPr>
        <w:t xml:space="preserve"> and file</w:t>
      </w:r>
      <w:r w:rsidRPr="00B676CF">
        <w:rPr>
          <w:rFonts w:ascii="Times New Roman" w:hAnsi="Times New Roman" w:cs="Times New Roman"/>
          <w:sz w:val="24"/>
          <w:szCs w:val="24"/>
        </w:rPr>
        <w:t xml:space="preserve"> deposition designations of witnesses whose testimony the party expects to be presented by deposition, whether by transcript or video.  </w:t>
      </w:r>
      <w:r w:rsidRPr="00B676CF">
        <w:rPr>
          <w:rFonts w:ascii="Times New Roman" w:hAnsi="Times New Roman" w:cs="Times New Roman"/>
          <w:b/>
          <w:sz w:val="24"/>
          <w:szCs w:val="24"/>
        </w:rPr>
        <w:t xml:space="preserve">No later than </w:t>
      </w:r>
      <w:r>
        <w:rPr>
          <w:rFonts w:ascii="Times New Roman" w:hAnsi="Times New Roman" w:cs="Times New Roman"/>
          <w:b/>
          <w:sz w:val="24"/>
          <w:szCs w:val="24"/>
        </w:rPr>
        <w:t>TEN</w:t>
      </w:r>
      <w:r w:rsidRPr="00B676CF">
        <w:rPr>
          <w:rFonts w:ascii="Times New Roman" w:hAnsi="Times New Roman" w:cs="Times New Roman"/>
          <w:b/>
          <w:sz w:val="24"/>
          <w:szCs w:val="24"/>
        </w:rPr>
        <w:t xml:space="preserve"> (</w:t>
      </w:r>
      <w:r>
        <w:rPr>
          <w:rFonts w:ascii="Times New Roman" w:hAnsi="Times New Roman" w:cs="Times New Roman"/>
          <w:b/>
          <w:sz w:val="24"/>
          <w:szCs w:val="24"/>
        </w:rPr>
        <w:t>10</w:t>
      </w:r>
      <w:r w:rsidRPr="00B676CF">
        <w:rPr>
          <w:rFonts w:ascii="Times New Roman" w:hAnsi="Times New Roman" w:cs="Times New Roman"/>
          <w:b/>
          <w:sz w:val="24"/>
          <w:szCs w:val="24"/>
        </w:rPr>
        <w:t>) DAYS</w:t>
      </w:r>
      <w:r w:rsidRPr="00B676CF">
        <w:rPr>
          <w:rFonts w:ascii="Times New Roman" w:hAnsi="Times New Roman" w:cs="Times New Roman"/>
          <w:sz w:val="24"/>
          <w:szCs w:val="24"/>
        </w:rPr>
        <w:t xml:space="preserve"> after receiving such designations, all parties shall </w:t>
      </w:r>
      <w:r w:rsidRPr="00B676CF">
        <w:rPr>
          <w:rFonts w:ascii="Times New Roman" w:hAnsi="Times New Roman" w:cs="Times New Roman"/>
          <w:sz w:val="24"/>
          <w:szCs w:val="24"/>
        </w:rPr>
        <w:lastRenderedPageBreak/>
        <w:t xml:space="preserve">exchange </w:t>
      </w:r>
      <w:r w:rsidR="00E275B4">
        <w:rPr>
          <w:rFonts w:ascii="Times New Roman" w:hAnsi="Times New Roman" w:cs="Times New Roman"/>
          <w:sz w:val="24"/>
          <w:szCs w:val="24"/>
        </w:rPr>
        <w:t xml:space="preserve">and file </w:t>
      </w:r>
      <w:r w:rsidRPr="00B676CF">
        <w:rPr>
          <w:rFonts w:ascii="Times New Roman" w:hAnsi="Times New Roman" w:cs="Times New Roman"/>
          <w:sz w:val="24"/>
          <w:szCs w:val="24"/>
        </w:rPr>
        <w:t xml:space="preserve">objections and counter-designations to the same.  </w:t>
      </w:r>
      <w:r w:rsidRPr="00B676CF">
        <w:rPr>
          <w:rFonts w:ascii="Times New Roman" w:hAnsi="Times New Roman" w:cs="Times New Roman"/>
          <w:b/>
          <w:sz w:val="24"/>
          <w:szCs w:val="24"/>
        </w:rPr>
        <w:t xml:space="preserve">No later than </w:t>
      </w:r>
      <w:r>
        <w:rPr>
          <w:rFonts w:ascii="Times New Roman" w:hAnsi="Times New Roman" w:cs="Times New Roman"/>
          <w:b/>
          <w:sz w:val="24"/>
          <w:szCs w:val="24"/>
        </w:rPr>
        <w:t>TEN (10</w:t>
      </w:r>
      <w:r w:rsidRPr="00B676CF">
        <w:rPr>
          <w:rFonts w:ascii="Times New Roman" w:hAnsi="Times New Roman" w:cs="Times New Roman"/>
          <w:b/>
          <w:sz w:val="24"/>
          <w:szCs w:val="24"/>
        </w:rPr>
        <w:t xml:space="preserve">) DAYS </w:t>
      </w:r>
      <w:r w:rsidRPr="00B676CF">
        <w:rPr>
          <w:rFonts w:ascii="Times New Roman" w:hAnsi="Times New Roman" w:cs="Times New Roman"/>
          <w:sz w:val="24"/>
          <w:szCs w:val="24"/>
        </w:rPr>
        <w:t xml:space="preserve">after receiving counter-designations, all parties shall exchange </w:t>
      </w:r>
      <w:r w:rsidR="00E275B4">
        <w:rPr>
          <w:rFonts w:ascii="Times New Roman" w:hAnsi="Times New Roman" w:cs="Times New Roman"/>
          <w:sz w:val="24"/>
          <w:szCs w:val="24"/>
        </w:rPr>
        <w:t xml:space="preserve">and file </w:t>
      </w:r>
      <w:r w:rsidRPr="00B676CF">
        <w:rPr>
          <w:rFonts w:ascii="Times New Roman" w:hAnsi="Times New Roman" w:cs="Times New Roman"/>
          <w:sz w:val="24"/>
          <w:szCs w:val="24"/>
        </w:rPr>
        <w:t>objections to counter-designations and counter-counter-designations, if necessary.  The parties shall comply with the Division CV-E “Meet and Confer</w:t>
      </w:r>
      <w:r w:rsidR="009F131C">
        <w:rPr>
          <w:rFonts w:ascii="Times New Roman" w:hAnsi="Times New Roman" w:cs="Times New Roman"/>
          <w:sz w:val="24"/>
          <w:szCs w:val="24"/>
        </w:rPr>
        <w:t>”</w:t>
      </w:r>
      <w:r w:rsidRPr="00B676CF">
        <w:rPr>
          <w:rFonts w:ascii="Times New Roman" w:hAnsi="Times New Roman" w:cs="Times New Roman"/>
          <w:sz w:val="24"/>
          <w:szCs w:val="24"/>
        </w:rPr>
        <w:t xml:space="preserve"> Requirement</w:t>
      </w:r>
      <w:r w:rsidR="009F131C">
        <w:rPr>
          <w:rFonts w:ascii="Times New Roman" w:hAnsi="Times New Roman" w:cs="Times New Roman"/>
          <w:sz w:val="24"/>
          <w:szCs w:val="24"/>
        </w:rPr>
        <w:t>s</w:t>
      </w:r>
      <w:r w:rsidRPr="00B676CF">
        <w:rPr>
          <w:rFonts w:ascii="Times New Roman" w:hAnsi="Times New Roman" w:cs="Times New Roman"/>
          <w:sz w:val="24"/>
          <w:szCs w:val="24"/>
        </w:rPr>
        <w:t xml:space="preserve">, set forth in this Court’s </w:t>
      </w:r>
      <w:r w:rsidR="00E275B4">
        <w:rPr>
          <w:rFonts w:ascii="Times New Roman" w:hAnsi="Times New Roman" w:cs="Times New Roman"/>
          <w:sz w:val="24"/>
          <w:szCs w:val="24"/>
        </w:rPr>
        <w:t>Poli</w:t>
      </w:r>
      <w:r w:rsidR="009639DD">
        <w:rPr>
          <w:rFonts w:ascii="Times New Roman" w:hAnsi="Times New Roman" w:cs="Times New Roman"/>
          <w:sz w:val="24"/>
          <w:szCs w:val="24"/>
        </w:rPr>
        <w:t>ci</w:t>
      </w:r>
      <w:r w:rsidR="00E275B4">
        <w:rPr>
          <w:rFonts w:ascii="Times New Roman" w:hAnsi="Times New Roman" w:cs="Times New Roman"/>
          <w:sz w:val="24"/>
          <w:szCs w:val="24"/>
        </w:rPr>
        <w:t xml:space="preserve">es and </w:t>
      </w:r>
      <w:r w:rsidRPr="00B676CF">
        <w:rPr>
          <w:rFonts w:ascii="Times New Roman" w:hAnsi="Times New Roman" w:cs="Times New Roman"/>
          <w:sz w:val="24"/>
          <w:szCs w:val="24"/>
        </w:rPr>
        <w:t>Procedures,</w:t>
      </w:r>
      <w:r w:rsidR="009F131C">
        <w:rPr>
          <w:rStyle w:val="FootnoteReference"/>
          <w:rFonts w:ascii="Times New Roman" w:hAnsi="Times New Roman" w:cs="Times New Roman"/>
          <w:sz w:val="24"/>
          <w:szCs w:val="24"/>
        </w:rPr>
        <w:footnoteReference w:customMarkFollows="1" w:id="14"/>
        <w:t>1</w:t>
      </w:r>
      <w:r w:rsidR="00271362" w:rsidRPr="00B676CF">
        <w:rPr>
          <w:rFonts w:ascii="Times New Roman" w:hAnsi="Times New Roman" w:cs="Times New Roman"/>
          <w:sz w:val="24"/>
          <w:szCs w:val="24"/>
        </w:rPr>
        <w:t xml:space="preserve"> </w:t>
      </w:r>
      <w:r w:rsidRPr="00B676CF">
        <w:rPr>
          <w:rFonts w:ascii="Times New Roman" w:hAnsi="Times New Roman" w:cs="Times New Roman"/>
          <w:sz w:val="24"/>
          <w:szCs w:val="24"/>
        </w:rPr>
        <w:t>to resolve any issues, objections and/or completeness concerns related to such deposition designations before scheduling a hearing.</w:t>
      </w:r>
      <w:r>
        <w:rPr>
          <w:sz w:val="24"/>
          <w:szCs w:val="24"/>
        </w:rPr>
        <w:t xml:space="preserve">  </w:t>
      </w:r>
    </w:p>
    <w:p w14:paraId="482D2CBF" w14:textId="77777777" w:rsidR="00487623" w:rsidRDefault="00487623" w:rsidP="00A81444">
      <w:pPr>
        <w:numPr>
          <w:ilvl w:val="12"/>
          <w:numId w:val="0"/>
        </w:numPr>
        <w:jc w:val="both"/>
        <w:rPr>
          <w:sz w:val="24"/>
          <w:szCs w:val="24"/>
        </w:rPr>
      </w:pPr>
    </w:p>
    <w:p w14:paraId="081A8471" w14:textId="4BD67B05" w:rsidR="00487623" w:rsidRDefault="00487623" w:rsidP="00A81444">
      <w:pPr>
        <w:numPr>
          <w:ilvl w:val="12"/>
          <w:numId w:val="0"/>
        </w:numPr>
        <w:jc w:val="both"/>
        <w:rPr>
          <w:rFonts w:ascii="Times New Roman" w:hAnsi="Times New Roman" w:cs="Times New Roman"/>
          <w:sz w:val="24"/>
          <w:szCs w:val="24"/>
        </w:rPr>
      </w:pPr>
      <w:r>
        <w:rPr>
          <w:sz w:val="24"/>
          <w:szCs w:val="24"/>
        </w:rPr>
        <w:tab/>
      </w:r>
      <w:r>
        <w:rPr>
          <w:rFonts w:ascii="Times New Roman" w:hAnsi="Times New Roman" w:cs="Times New Roman"/>
          <w:sz w:val="24"/>
          <w:szCs w:val="24"/>
        </w:rPr>
        <w:t>3</w:t>
      </w:r>
      <w:r w:rsidR="00E275B4">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Pr="006D2711">
        <w:rPr>
          <w:rFonts w:ascii="Times New Roman" w:hAnsi="Times New Roman" w:cs="Times New Roman"/>
          <w:b/>
          <w:sz w:val="24"/>
          <w:szCs w:val="24"/>
        </w:rPr>
        <w:t>Notice Regarding Use of Demonstrative Aids.</w:t>
      </w:r>
      <w:r>
        <w:rPr>
          <w:rFonts w:ascii="Times New Roman" w:hAnsi="Times New Roman" w:cs="Times New Roman"/>
          <w:sz w:val="24"/>
          <w:szCs w:val="24"/>
        </w:rPr>
        <w:t xml:space="preserve">  </w:t>
      </w:r>
      <w:r w:rsidRPr="006D2711">
        <w:rPr>
          <w:rFonts w:ascii="Times New Roman" w:hAnsi="Times New Roman" w:cs="Times New Roman"/>
          <w:sz w:val="24"/>
          <w:szCs w:val="24"/>
        </w:rPr>
        <w:t xml:space="preserve">Parties may use demonstrative aids, video, audio or PowerPoint or similar presentations, during opening statements, trial, and/or closing arguments.  Prior to use at trial, the party intending to use any such demonstrative aid must make the demonstrative aid available to opposing counsel </w:t>
      </w:r>
      <w:r w:rsidRPr="001D03DD">
        <w:rPr>
          <w:rFonts w:ascii="Times New Roman" w:hAnsi="Times New Roman" w:cs="Times New Roman"/>
          <w:b/>
          <w:sz w:val="24"/>
          <w:szCs w:val="24"/>
        </w:rPr>
        <w:t>no later than the meeting preceding the Pre</w:t>
      </w:r>
      <w:r w:rsidR="00E275B4">
        <w:rPr>
          <w:rFonts w:ascii="Times New Roman" w:hAnsi="Times New Roman" w:cs="Times New Roman"/>
          <w:b/>
          <w:sz w:val="24"/>
          <w:szCs w:val="24"/>
        </w:rPr>
        <w:t>t</w:t>
      </w:r>
      <w:r w:rsidRPr="001D03DD">
        <w:rPr>
          <w:rFonts w:ascii="Times New Roman" w:hAnsi="Times New Roman" w:cs="Times New Roman"/>
          <w:b/>
          <w:sz w:val="24"/>
          <w:szCs w:val="24"/>
        </w:rPr>
        <w:t>rial Conference referred to in Paragraph 2</w:t>
      </w:r>
      <w:r w:rsidR="00E275B4">
        <w:rPr>
          <w:rFonts w:ascii="Times New Roman" w:hAnsi="Times New Roman" w:cs="Times New Roman"/>
          <w:b/>
          <w:sz w:val="24"/>
          <w:szCs w:val="24"/>
        </w:rPr>
        <w:t>3</w:t>
      </w:r>
      <w:r w:rsidRPr="001D03DD">
        <w:rPr>
          <w:rFonts w:ascii="Times New Roman" w:hAnsi="Times New Roman" w:cs="Times New Roman"/>
          <w:b/>
          <w:sz w:val="24"/>
          <w:szCs w:val="24"/>
        </w:rPr>
        <w:t xml:space="preserve"> above</w:t>
      </w:r>
      <w:r w:rsidRPr="006D2711">
        <w:rPr>
          <w:rFonts w:ascii="Times New Roman" w:hAnsi="Times New Roman" w:cs="Times New Roman"/>
          <w:sz w:val="24"/>
          <w:szCs w:val="24"/>
        </w:rPr>
        <w:t xml:space="preserve"> to allow opposing counsel to reasonably evaluate the same.  </w:t>
      </w:r>
      <w:r w:rsidR="00E275B4">
        <w:rPr>
          <w:rFonts w:ascii="Times New Roman" w:hAnsi="Times New Roman" w:cs="Times New Roman"/>
          <w:sz w:val="24"/>
          <w:szCs w:val="24"/>
        </w:rPr>
        <w:t xml:space="preserve">Parties intending to use such demonstrative aid(s) during closing arguments must make the same available to opposing counsel no later than 1:00 p.m. the last business day preceding closing arguments.  </w:t>
      </w:r>
      <w:r w:rsidRPr="006D2711">
        <w:rPr>
          <w:rFonts w:ascii="Times New Roman" w:hAnsi="Times New Roman" w:cs="Times New Roman"/>
          <w:sz w:val="24"/>
          <w:szCs w:val="24"/>
        </w:rPr>
        <w:t>Any material changes and/or additions to any such presentation shall be disclosed to opposing counsel prior to their use.</w:t>
      </w:r>
      <w:r w:rsidR="009F131C">
        <w:rPr>
          <w:rFonts w:ascii="Times New Roman" w:hAnsi="Times New Roman" w:cs="Times New Roman"/>
          <w:sz w:val="24"/>
          <w:szCs w:val="24"/>
        </w:rPr>
        <w:t xml:space="preserve">  Parties may use exhibits during opening statement that are marked and admitted in evidence </w:t>
      </w:r>
      <w:r w:rsidR="009F131C" w:rsidRPr="009F131C">
        <w:rPr>
          <w:rFonts w:ascii="Times New Roman" w:hAnsi="Times New Roman" w:cs="Times New Roman"/>
          <w:b/>
          <w:bCs/>
          <w:sz w:val="24"/>
          <w:szCs w:val="24"/>
        </w:rPr>
        <w:t>prior to opening statements</w:t>
      </w:r>
      <w:r w:rsidR="009F131C">
        <w:rPr>
          <w:rFonts w:ascii="Times New Roman" w:hAnsi="Times New Roman" w:cs="Times New Roman"/>
          <w:sz w:val="24"/>
          <w:szCs w:val="24"/>
        </w:rPr>
        <w:t xml:space="preserve"> without providing notice to the opposing party.  However, such exhibits used during opening statement must be an exact duplicate of the exhibit admitted in evidence without any annotations, graphics, alterations, or embedding into a PowerPoint</w:t>
      </w:r>
      <w:r w:rsidR="002A274E">
        <w:rPr>
          <w:rFonts w:ascii="Times New Roman" w:hAnsi="Times New Roman" w:cs="Times New Roman"/>
          <w:sz w:val="24"/>
          <w:szCs w:val="24"/>
        </w:rPr>
        <w:t xml:space="preserve"> or similar presentations.  Similarly, parties may use exhibits during closing arguments that are marked and admitted in evidence </w:t>
      </w:r>
      <w:r w:rsidR="002A274E" w:rsidRPr="002A274E">
        <w:rPr>
          <w:rFonts w:ascii="Times New Roman" w:hAnsi="Times New Roman" w:cs="Times New Roman"/>
          <w:b/>
          <w:bCs/>
          <w:sz w:val="24"/>
          <w:szCs w:val="24"/>
        </w:rPr>
        <w:t xml:space="preserve">prior to closing arguments </w:t>
      </w:r>
      <w:r w:rsidR="002A274E">
        <w:rPr>
          <w:rFonts w:ascii="Times New Roman" w:hAnsi="Times New Roman" w:cs="Times New Roman"/>
          <w:sz w:val="24"/>
          <w:szCs w:val="24"/>
        </w:rPr>
        <w:t xml:space="preserve">without providing notice to the opposing party.  However, such exhibits used during closing argument must be an exact duplicate of the exhibit admitted in evidence without any annotations, graphics, alterations or embedding into a PowerPoint or similar presentations.   </w:t>
      </w:r>
      <w:r w:rsidR="009F131C">
        <w:rPr>
          <w:rFonts w:ascii="Times New Roman" w:hAnsi="Times New Roman" w:cs="Times New Roman"/>
          <w:sz w:val="24"/>
          <w:szCs w:val="24"/>
        </w:rPr>
        <w:t xml:space="preserve"> </w:t>
      </w:r>
      <w:r w:rsidRPr="006D2711">
        <w:rPr>
          <w:rFonts w:ascii="Times New Roman" w:hAnsi="Times New Roman" w:cs="Times New Roman"/>
          <w:sz w:val="24"/>
          <w:szCs w:val="24"/>
        </w:rPr>
        <w:t xml:space="preserve">    </w:t>
      </w:r>
    </w:p>
    <w:p w14:paraId="7C57897C" w14:textId="77777777" w:rsidR="00487623" w:rsidRDefault="00487623" w:rsidP="00A81444">
      <w:pPr>
        <w:numPr>
          <w:ilvl w:val="12"/>
          <w:numId w:val="0"/>
        </w:numPr>
        <w:jc w:val="both"/>
        <w:rPr>
          <w:rFonts w:ascii="Times New Roman" w:hAnsi="Times New Roman" w:cs="Times New Roman"/>
          <w:sz w:val="24"/>
          <w:szCs w:val="24"/>
        </w:rPr>
      </w:pPr>
    </w:p>
    <w:p w14:paraId="45426138" w14:textId="05259732" w:rsidR="00487623" w:rsidRDefault="00487623" w:rsidP="00A81444">
      <w:pPr>
        <w:numPr>
          <w:ilvl w:val="12"/>
          <w:numId w:val="0"/>
        </w:numPr>
        <w:jc w:val="both"/>
        <w:rPr>
          <w:rFonts w:ascii="Times New Roman" w:hAnsi="Times New Roman" w:cs="Times New Roman"/>
          <w:sz w:val="24"/>
          <w:szCs w:val="24"/>
        </w:rPr>
      </w:pPr>
      <w:r>
        <w:rPr>
          <w:rFonts w:ascii="Times New Roman" w:hAnsi="Times New Roman" w:cs="Times New Roman"/>
          <w:sz w:val="24"/>
          <w:szCs w:val="24"/>
        </w:rPr>
        <w:tab/>
        <w:t>3</w:t>
      </w:r>
      <w:r w:rsidR="00E275B4">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ab/>
      </w:r>
      <w:r w:rsidRPr="00203A37">
        <w:rPr>
          <w:rFonts w:ascii="Times New Roman" w:hAnsi="Times New Roman" w:cs="Times New Roman"/>
          <w:b/>
          <w:sz w:val="24"/>
          <w:szCs w:val="24"/>
        </w:rPr>
        <w:t>Attorney Representation</w:t>
      </w:r>
      <w:r w:rsidR="00E275B4">
        <w:rPr>
          <w:rFonts w:ascii="Times New Roman" w:hAnsi="Times New Roman" w:cs="Times New Roman"/>
          <w:b/>
          <w:sz w:val="24"/>
          <w:szCs w:val="24"/>
        </w:rPr>
        <w:t xml:space="preserve"> and Authority</w:t>
      </w:r>
      <w:r w:rsidRPr="00203A37">
        <w:rPr>
          <w:rFonts w:ascii="Times New Roman" w:hAnsi="Times New Roman" w:cs="Times New Roman"/>
          <w:b/>
          <w:sz w:val="24"/>
          <w:szCs w:val="24"/>
        </w:rPr>
        <w:t>.</w:t>
      </w:r>
      <w:r w:rsidR="00E275B4">
        <w:rPr>
          <w:rFonts w:ascii="Times New Roman" w:hAnsi="Times New Roman" w:cs="Times New Roman"/>
          <w:b/>
          <w:sz w:val="24"/>
          <w:szCs w:val="24"/>
        </w:rPr>
        <w:t xml:space="preserve">  </w:t>
      </w:r>
      <w:r w:rsidR="00E275B4">
        <w:rPr>
          <w:rFonts w:ascii="Times New Roman" w:hAnsi="Times New Roman" w:cs="Times New Roman"/>
          <w:bCs/>
          <w:sz w:val="24"/>
          <w:szCs w:val="24"/>
        </w:rPr>
        <w:t xml:space="preserve">In order for the full purpose of the Pretrial Meeting and </w:t>
      </w:r>
      <w:r w:rsidRPr="00203A37">
        <w:rPr>
          <w:rFonts w:ascii="Times New Roman" w:hAnsi="Times New Roman" w:cs="Times New Roman"/>
          <w:sz w:val="24"/>
          <w:szCs w:val="24"/>
        </w:rPr>
        <w:t>Pre</w:t>
      </w:r>
      <w:r w:rsidR="00E275B4">
        <w:rPr>
          <w:rFonts w:ascii="Times New Roman" w:hAnsi="Times New Roman" w:cs="Times New Roman"/>
          <w:sz w:val="24"/>
          <w:szCs w:val="24"/>
        </w:rPr>
        <w:t>t</w:t>
      </w:r>
      <w:r w:rsidRPr="00203A37">
        <w:rPr>
          <w:rFonts w:ascii="Times New Roman" w:hAnsi="Times New Roman" w:cs="Times New Roman"/>
          <w:sz w:val="24"/>
          <w:szCs w:val="24"/>
        </w:rPr>
        <w:t>rial Conference</w:t>
      </w:r>
      <w:r w:rsidR="00E275B4">
        <w:rPr>
          <w:rFonts w:ascii="Times New Roman" w:hAnsi="Times New Roman" w:cs="Times New Roman"/>
          <w:sz w:val="24"/>
          <w:szCs w:val="24"/>
        </w:rPr>
        <w:t xml:space="preserve"> to be accomplished, the parties shall be represented at all such meetings and hearings required herein to prepare the </w:t>
      </w:r>
      <w:r w:rsidR="00E275B4" w:rsidRPr="00CB6018">
        <w:rPr>
          <w:rFonts w:ascii="Times New Roman" w:hAnsi="Times New Roman" w:cs="Times New Roman"/>
          <w:b/>
          <w:bCs/>
          <w:sz w:val="24"/>
          <w:szCs w:val="24"/>
        </w:rPr>
        <w:t>“Pretrial Stipulation”</w:t>
      </w:r>
      <w:r w:rsidR="00314030">
        <w:rPr>
          <w:rStyle w:val="FootnoteReference"/>
          <w:rFonts w:ascii="Times New Roman" w:hAnsi="Times New Roman" w:cs="Times New Roman"/>
          <w:b/>
          <w:bCs/>
          <w:sz w:val="24"/>
          <w:szCs w:val="24"/>
        </w:rPr>
        <w:footnoteReference w:customMarkFollows="1" w:id="15"/>
        <w:t>3</w:t>
      </w:r>
      <w:r w:rsidR="00E275B4" w:rsidRPr="00CB6018">
        <w:rPr>
          <w:rFonts w:ascii="Times New Roman" w:hAnsi="Times New Roman" w:cs="Times New Roman"/>
          <w:b/>
          <w:bCs/>
          <w:sz w:val="24"/>
          <w:szCs w:val="24"/>
        </w:rPr>
        <w:t>, “Pretrial Conference Checklist”</w:t>
      </w:r>
      <w:r w:rsidR="00314030" w:rsidRPr="00314030">
        <w:rPr>
          <w:rFonts w:ascii="Times New Roman" w:hAnsi="Times New Roman" w:cs="Times New Roman"/>
          <w:b/>
          <w:bCs/>
          <w:sz w:val="24"/>
          <w:szCs w:val="24"/>
        </w:rPr>
        <w:fldChar w:fldCharType="begin"/>
      </w:r>
      <w:r w:rsidR="00314030" w:rsidRPr="00314030">
        <w:rPr>
          <w:rFonts w:ascii="Times New Roman" w:hAnsi="Times New Roman" w:cs="Times New Roman"/>
          <w:b/>
          <w:bCs/>
          <w:sz w:val="24"/>
          <w:szCs w:val="24"/>
        </w:rPr>
        <w:instrText xml:space="preserve"> NOTEREF _Ref185507919 \f \h  \* MERGEFORMAT </w:instrText>
      </w:r>
      <w:r w:rsidR="00314030" w:rsidRPr="00314030">
        <w:rPr>
          <w:rFonts w:ascii="Times New Roman" w:hAnsi="Times New Roman" w:cs="Times New Roman"/>
          <w:b/>
          <w:bCs/>
          <w:sz w:val="24"/>
          <w:szCs w:val="24"/>
        </w:rPr>
      </w:r>
      <w:r w:rsidR="00314030" w:rsidRPr="00314030">
        <w:rPr>
          <w:rFonts w:ascii="Times New Roman" w:hAnsi="Times New Roman" w:cs="Times New Roman"/>
          <w:b/>
          <w:bCs/>
          <w:sz w:val="24"/>
          <w:szCs w:val="24"/>
        </w:rPr>
        <w:fldChar w:fldCharType="separate"/>
      </w:r>
      <w:r w:rsidR="00314030" w:rsidRPr="00314030">
        <w:rPr>
          <w:rStyle w:val="FootnoteReference"/>
          <w:rFonts w:ascii="Times New Roman" w:hAnsi="Times New Roman" w:cs="Times New Roman"/>
          <w:b/>
          <w:bCs/>
          <w:sz w:val="24"/>
          <w:szCs w:val="24"/>
        </w:rPr>
        <w:t>1</w:t>
      </w:r>
      <w:r w:rsidR="00314030" w:rsidRPr="00314030">
        <w:rPr>
          <w:rFonts w:ascii="Times New Roman" w:hAnsi="Times New Roman" w:cs="Times New Roman"/>
          <w:b/>
          <w:bCs/>
          <w:sz w:val="24"/>
          <w:szCs w:val="24"/>
        </w:rPr>
        <w:fldChar w:fldCharType="end"/>
      </w:r>
      <w:r w:rsidR="00E275B4">
        <w:rPr>
          <w:rFonts w:ascii="Times New Roman" w:hAnsi="Times New Roman" w:cs="Times New Roman"/>
          <w:sz w:val="24"/>
          <w:szCs w:val="24"/>
        </w:rPr>
        <w:t xml:space="preserve">, and a proposed </w:t>
      </w:r>
      <w:r w:rsidR="00E275B4" w:rsidRPr="00CB6018">
        <w:rPr>
          <w:rFonts w:ascii="Times New Roman" w:hAnsi="Times New Roman" w:cs="Times New Roman"/>
          <w:b/>
          <w:bCs/>
          <w:sz w:val="24"/>
          <w:szCs w:val="24"/>
        </w:rPr>
        <w:t>“Pretrial Conference Order</w:t>
      </w:r>
      <w:r w:rsidR="00E275B4" w:rsidRPr="00314030">
        <w:rPr>
          <w:rFonts w:ascii="Times New Roman" w:hAnsi="Times New Roman" w:cs="Times New Roman"/>
          <w:b/>
          <w:bCs/>
          <w:sz w:val="24"/>
          <w:szCs w:val="24"/>
        </w:rPr>
        <w:t>”</w:t>
      </w:r>
      <w:r w:rsidR="00314030" w:rsidRPr="00314030">
        <w:rPr>
          <w:rFonts w:ascii="Times New Roman" w:hAnsi="Times New Roman" w:cs="Times New Roman"/>
          <w:b/>
          <w:bCs/>
          <w:sz w:val="24"/>
          <w:szCs w:val="24"/>
        </w:rPr>
        <w:fldChar w:fldCharType="begin"/>
      </w:r>
      <w:r w:rsidR="00314030" w:rsidRPr="00314030">
        <w:rPr>
          <w:rFonts w:ascii="Times New Roman" w:hAnsi="Times New Roman" w:cs="Times New Roman"/>
          <w:b/>
          <w:bCs/>
          <w:sz w:val="24"/>
          <w:szCs w:val="24"/>
        </w:rPr>
        <w:instrText xml:space="preserve"> NOTEREF _Ref185507919 \f \h  \* MERGEFORMAT </w:instrText>
      </w:r>
      <w:r w:rsidR="00314030" w:rsidRPr="00314030">
        <w:rPr>
          <w:rFonts w:ascii="Times New Roman" w:hAnsi="Times New Roman" w:cs="Times New Roman"/>
          <w:b/>
          <w:bCs/>
          <w:sz w:val="24"/>
          <w:szCs w:val="24"/>
        </w:rPr>
      </w:r>
      <w:r w:rsidR="00314030" w:rsidRPr="00314030">
        <w:rPr>
          <w:rFonts w:ascii="Times New Roman" w:hAnsi="Times New Roman" w:cs="Times New Roman"/>
          <w:b/>
          <w:bCs/>
          <w:sz w:val="24"/>
          <w:szCs w:val="24"/>
        </w:rPr>
        <w:fldChar w:fldCharType="separate"/>
      </w:r>
      <w:r w:rsidR="00314030" w:rsidRPr="00314030">
        <w:rPr>
          <w:rStyle w:val="FootnoteReference"/>
          <w:rFonts w:ascii="Times New Roman" w:hAnsi="Times New Roman" w:cs="Times New Roman"/>
          <w:b/>
          <w:bCs/>
          <w:sz w:val="24"/>
          <w:szCs w:val="24"/>
        </w:rPr>
        <w:t>1</w:t>
      </w:r>
      <w:r w:rsidR="00314030" w:rsidRPr="00314030">
        <w:rPr>
          <w:rFonts w:ascii="Times New Roman" w:hAnsi="Times New Roman" w:cs="Times New Roman"/>
          <w:b/>
          <w:bCs/>
          <w:sz w:val="24"/>
          <w:szCs w:val="24"/>
        </w:rPr>
        <w:fldChar w:fldCharType="end"/>
      </w:r>
      <w:r w:rsidR="00CB6018">
        <w:rPr>
          <w:rFonts w:ascii="Times New Roman" w:hAnsi="Times New Roman" w:cs="Times New Roman"/>
          <w:sz w:val="24"/>
          <w:szCs w:val="24"/>
        </w:rPr>
        <w:t xml:space="preserve"> by attorneys who will participate in the trial of the case and who are vested with full authority to make admissions and disclosure of facts to bind their respective client(s) by agreement regarding all matters pertaining to the trial of this case and the “Pretrial Stipulation”, “</w:t>
      </w:r>
      <w:r w:rsidR="00CB6018" w:rsidRPr="00CB6018">
        <w:rPr>
          <w:rFonts w:ascii="Times New Roman" w:hAnsi="Times New Roman" w:cs="Times New Roman"/>
          <w:b/>
          <w:bCs/>
          <w:sz w:val="24"/>
          <w:szCs w:val="24"/>
        </w:rPr>
        <w:t>Pretrial Conference Checklist</w:t>
      </w:r>
      <w:r w:rsidR="00CB6018" w:rsidRPr="00314030">
        <w:rPr>
          <w:rFonts w:ascii="Times New Roman" w:hAnsi="Times New Roman" w:cs="Times New Roman"/>
          <w:b/>
          <w:bCs/>
          <w:sz w:val="24"/>
          <w:szCs w:val="24"/>
        </w:rPr>
        <w:t>”</w:t>
      </w:r>
      <w:r w:rsidR="00314030" w:rsidRPr="00314030">
        <w:rPr>
          <w:rFonts w:ascii="Times New Roman" w:hAnsi="Times New Roman" w:cs="Times New Roman"/>
          <w:b/>
          <w:bCs/>
          <w:sz w:val="24"/>
          <w:szCs w:val="24"/>
        </w:rPr>
        <w:fldChar w:fldCharType="begin"/>
      </w:r>
      <w:r w:rsidR="00314030" w:rsidRPr="00314030">
        <w:rPr>
          <w:rFonts w:ascii="Times New Roman" w:hAnsi="Times New Roman" w:cs="Times New Roman"/>
          <w:b/>
          <w:bCs/>
          <w:sz w:val="24"/>
          <w:szCs w:val="24"/>
        </w:rPr>
        <w:instrText xml:space="preserve"> NOTEREF _Ref185507919 \f \h  \* MERGEFORMAT </w:instrText>
      </w:r>
      <w:r w:rsidR="00314030" w:rsidRPr="00314030">
        <w:rPr>
          <w:rFonts w:ascii="Times New Roman" w:hAnsi="Times New Roman" w:cs="Times New Roman"/>
          <w:b/>
          <w:bCs/>
          <w:sz w:val="24"/>
          <w:szCs w:val="24"/>
        </w:rPr>
      </w:r>
      <w:r w:rsidR="00314030" w:rsidRPr="00314030">
        <w:rPr>
          <w:rFonts w:ascii="Times New Roman" w:hAnsi="Times New Roman" w:cs="Times New Roman"/>
          <w:b/>
          <w:bCs/>
          <w:sz w:val="24"/>
          <w:szCs w:val="24"/>
        </w:rPr>
        <w:fldChar w:fldCharType="separate"/>
      </w:r>
      <w:r w:rsidR="00314030" w:rsidRPr="00314030">
        <w:rPr>
          <w:rStyle w:val="FootnoteReference"/>
          <w:rFonts w:ascii="Times New Roman" w:hAnsi="Times New Roman" w:cs="Times New Roman"/>
          <w:b/>
          <w:bCs/>
          <w:sz w:val="24"/>
          <w:szCs w:val="24"/>
        </w:rPr>
        <w:t>1</w:t>
      </w:r>
      <w:r w:rsidR="00314030" w:rsidRPr="00314030">
        <w:rPr>
          <w:rFonts w:ascii="Times New Roman" w:hAnsi="Times New Roman" w:cs="Times New Roman"/>
          <w:b/>
          <w:bCs/>
          <w:sz w:val="24"/>
          <w:szCs w:val="24"/>
        </w:rPr>
        <w:fldChar w:fldCharType="end"/>
      </w:r>
      <w:r w:rsidR="00CB6018" w:rsidRPr="00CB6018">
        <w:rPr>
          <w:rFonts w:ascii="Times New Roman" w:hAnsi="Times New Roman" w:cs="Times New Roman"/>
          <w:b/>
          <w:bCs/>
          <w:sz w:val="24"/>
          <w:szCs w:val="24"/>
        </w:rPr>
        <w:t xml:space="preserve">, </w:t>
      </w:r>
      <w:r w:rsidR="00CB6018" w:rsidRPr="00CB6018">
        <w:rPr>
          <w:rFonts w:ascii="Times New Roman" w:hAnsi="Times New Roman" w:cs="Times New Roman"/>
          <w:sz w:val="24"/>
          <w:szCs w:val="24"/>
        </w:rPr>
        <w:t xml:space="preserve">and a proposed </w:t>
      </w:r>
      <w:r w:rsidR="00CB6018" w:rsidRPr="00CB6018">
        <w:rPr>
          <w:rFonts w:ascii="Times New Roman" w:hAnsi="Times New Roman" w:cs="Times New Roman"/>
          <w:b/>
          <w:bCs/>
          <w:sz w:val="24"/>
          <w:szCs w:val="24"/>
        </w:rPr>
        <w:t>“Pretrial Conference Order</w:t>
      </w:r>
      <w:r w:rsidR="00CB6018" w:rsidRPr="00314030">
        <w:rPr>
          <w:rFonts w:ascii="Times New Roman" w:hAnsi="Times New Roman" w:cs="Times New Roman"/>
          <w:b/>
          <w:bCs/>
          <w:sz w:val="24"/>
          <w:szCs w:val="24"/>
        </w:rPr>
        <w:t>.”</w:t>
      </w:r>
      <w:r w:rsidR="00314030" w:rsidRPr="00314030">
        <w:rPr>
          <w:rFonts w:ascii="Times New Roman" w:hAnsi="Times New Roman" w:cs="Times New Roman"/>
          <w:b/>
          <w:bCs/>
          <w:sz w:val="24"/>
          <w:szCs w:val="24"/>
        </w:rPr>
        <w:fldChar w:fldCharType="begin"/>
      </w:r>
      <w:r w:rsidR="00314030" w:rsidRPr="00314030">
        <w:rPr>
          <w:rFonts w:ascii="Times New Roman" w:hAnsi="Times New Roman" w:cs="Times New Roman"/>
          <w:b/>
          <w:bCs/>
          <w:sz w:val="24"/>
          <w:szCs w:val="24"/>
        </w:rPr>
        <w:instrText xml:space="preserve"> NOTEREF _Ref185507919 \f \h  \* MERGEFORMAT </w:instrText>
      </w:r>
      <w:r w:rsidR="00314030" w:rsidRPr="00314030">
        <w:rPr>
          <w:rFonts w:ascii="Times New Roman" w:hAnsi="Times New Roman" w:cs="Times New Roman"/>
          <w:b/>
          <w:bCs/>
          <w:sz w:val="24"/>
          <w:szCs w:val="24"/>
        </w:rPr>
      </w:r>
      <w:r w:rsidR="00314030" w:rsidRPr="00314030">
        <w:rPr>
          <w:rFonts w:ascii="Times New Roman" w:hAnsi="Times New Roman" w:cs="Times New Roman"/>
          <w:b/>
          <w:bCs/>
          <w:sz w:val="24"/>
          <w:szCs w:val="24"/>
        </w:rPr>
        <w:fldChar w:fldCharType="separate"/>
      </w:r>
      <w:r w:rsidR="00314030" w:rsidRPr="00314030">
        <w:rPr>
          <w:rStyle w:val="FootnoteReference"/>
          <w:rFonts w:ascii="Times New Roman" w:hAnsi="Times New Roman" w:cs="Times New Roman"/>
          <w:b/>
          <w:bCs/>
          <w:sz w:val="24"/>
          <w:szCs w:val="24"/>
        </w:rPr>
        <w:t>1</w:t>
      </w:r>
      <w:r w:rsidR="00314030" w:rsidRPr="00314030">
        <w:rPr>
          <w:rFonts w:ascii="Times New Roman" w:hAnsi="Times New Roman" w:cs="Times New Roman"/>
          <w:b/>
          <w:bCs/>
          <w:sz w:val="24"/>
          <w:szCs w:val="24"/>
        </w:rPr>
        <w:fldChar w:fldCharType="end"/>
      </w:r>
      <w:r w:rsidR="00CB6018">
        <w:rPr>
          <w:rFonts w:ascii="Times New Roman" w:hAnsi="Times New Roman" w:cs="Times New Roman"/>
          <w:sz w:val="24"/>
          <w:szCs w:val="24"/>
        </w:rPr>
        <w:t xml:space="preserve"> </w:t>
      </w:r>
    </w:p>
    <w:p w14:paraId="1E986EE6" w14:textId="77777777" w:rsidR="00487623" w:rsidRDefault="00487623" w:rsidP="00A81444">
      <w:pPr>
        <w:numPr>
          <w:ilvl w:val="12"/>
          <w:numId w:val="0"/>
        </w:numPr>
        <w:jc w:val="both"/>
        <w:rPr>
          <w:rFonts w:ascii="Times New Roman" w:hAnsi="Times New Roman" w:cs="Times New Roman"/>
          <w:sz w:val="24"/>
          <w:szCs w:val="24"/>
        </w:rPr>
      </w:pPr>
    </w:p>
    <w:p w14:paraId="58E320F4" w14:textId="55725580" w:rsidR="00487623" w:rsidRPr="00774B95" w:rsidRDefault="00487623" w:rsidP="00A81444">
      <w:pPr>
        <w:numPr>
          <w:ilvl w:val="12"/>
          <w:numId w:val="0"/>
        </w:numPr>
        <w:ind w:firstLine="720"/>
        <w:jc w:val="both"/>
        <w:rPr>
          <w:rFonts w:ascii="Times New Roman" w:hAnsi="Times New Roman" w:cs="Times New Roman"/>
          <w:sz w:val="24"/>
          <w:szCs w:val="24"/>
        </w:rPr>
      </w:pPr>
      <w:r>
        <w:rPr>
          <w:rFonts w:ascii="Times New Roman" w:hAnsi="Times New Roman" w:cs="Times New Roman"/>
          <w:sz w:val="24"/>
          <w:szCs w:val="24"/>
        </w:rPr>
        <w:t>3</w:t>
      </w:r>
      <w:r w:rsidR="00CB6018">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697455">
        <w:rPr>
          <w:rFonts w:ascii="Times New Roman" w:hAnsi="Times New Roman" w:cs="Times New Roman"/>
          <w:b/>
          <w:sz w:val="24"/>
          <w:szCs w:val="24"/>
        </w:rPr>
        <w:t>Alternative Dispute Resolution (“ADR”) and ADR Completion Deadline</w:t>
      </w:r>
      <w:r w:rsidRPr="00774B95">
        <w:rPr>
          <w:rFonts w:ascii="Times New Roman" w:hAnsi="Times New Roman" w:cs="Times New Roman"/>
          <w:b/>
          <w:sz w:val="24"/>
          <w:szCs w:val="24"/>
        </w:rPr>
        <w:t>.</w:t>
      </w:r>
      <w:r>
        <w:rPr>
          <w:rFonts w:ascii="Times New Roman" w:hAnsi="Times New Roman" w:cs="Times New Roman"/>
          <w:sz w:val="24"/>
          <w:szCs w:val="24"/>
        </w:rPr>
        <w:t xml:space="preserve">  </w:t>
      </w:r>
      <w:r w:rsidRPr="00EB3F3B">
        <w:rPr>
          <w:rFonts w:ascii="Times New Roman" w:hAnsi="Times New Roman" w:cs="Times New Roman"/>
          <w:sz w:val="24"/>
          <w:szCs w:val="24"/>
        </w:rPr>
        <w:t>This case is referred to mediation</w:t>
      </w:r>
      <w:r w:rsidR="00697455">
        <w:rPr>
          <w:rFonts w:ascii="Times New Roman" w:hAnsi="Times New Roman" w:cs="Times New Roman"/>
          <w:sz w:val="24"/>
          <w:szCs w:val="24"/>
        </w:rPr>
        <w:t xml:space="preserve"> for alternative dispute resolution (“ADR”). _____________</w:t>
      </w:r>
      <w:r w:rsidR="005866CB">
        <w:rPr>
          <w:rFonts w:ascii="Times New Roman" w:hAnsi="Times New Roman" w:cs="Times New Roman"/>
          <w:sz w:val="24"/>
          <w:szCs w:val="24"/>
        </w:rPr>
        <w:t xml:space="preserve"> </w:t>
      </w:r>
      <w:r w:rsidRPr="00EB3F3B">
        <w:rPr>
          <w:rFonts w:ascii="Times New Roman" w:hAnsi="Times New Roman" w:cs="Times New Roman"/>
          <w:sz w:val="24"/>
          <w:szCs w:val="24"/>
        </w:rPr>
        <w:t>is appointed Mediator</w:t>
      </w:r>
      <w:r w:rsidR="00CB6018">
        <w:rPr>
          <w:rFonts w:ascii="Times New Roman" w:hAnsi="Times New Roman" w:cs="Times New Roman"/>
          <w:sz w:val="24"/>
          <w:szCs w:val="24"/>
        </w:rPr>
        <w:t xml:space="preserve"> by separate order, pending availability, </w:t>
      </w:r>
      <w:r w:rsidRPr="00EB3F3B">
        <w:rPr>
          <w:rFonts w:ascii="Times New Roman" w:hAnsi="Times New Roman" w:cs="Times New Roman"/>
          <w:sz w:val="24"/>
          <w:szCs w:val="24"/>
        </w:rPr>
        <w:t xml:space="preserve">in accordance with Rules 1.700 - 1.730 of the Florida Rules of Civil Procedure, Chapter 44 of the Florida Statutes, and Administrative Order No. 2013-13.  </w:t>
      </w:r>
      <w:r w:rsidR="00636B3D">
        <w:rPr>
          <w:rFonts w:ascii="Times New Roman" w:hAnsi="Times New Roman" w:cs="Times New Roman"/>
          <w:sz w:val="24"/>
          <w:szCs w:val="24"/>
        </w:rPr>
        <w:t xml:space="preserve">If </w:t>
      </w:r>
      <w:r w:rsidR="00697455">
        <w:rPr>
          <w:rFonts w:ascii="Times New Roman" w:hAnsi="Times New Roman" w:cs="Times New Roman"/>
          <w:sz w:val="24"/>
          <w:szCs w:val="24"/>
        </w:rPr>
        <w:t xml:space="preserve">___________________ </w:t>
      </w:r>
      <w:r w:rsidR="00636B3D">
        <w:rPr>
          <w:rFonts w:ascii="Times New Roman" w:hAnsi="Times New Roman" w:cs="Times New Roman"/>
          <w:sz w:val="24"/>
          <w:szCs w:val="24"/>
        </w:rPr>
        <w:t xml:space="preserve">is unable to accommodate the mediation requirements of this case, then </w:t>
      </w:r>
      <w:r w:rsidR="00CB6018">
        <w:rPr>
          <w:rFonts w:ascii="Times New Roman" w:hAnsi="Times New Roman" w:cs="Times New Roman"/>
          <w:sz w:val="24"/>
          <w:szCs w:val="24"/>
        </w:rPr>
        <w:t xml:space="preserve">the parties shall select another mediator </w:t>
      </w:r>
      <w:r w:rsidR="00636B3D">
        <w:rPr>
          <w:rFonts w:ascii="Times New Roman" w:hAnsi="Times New Roman" w:cs="Times New Roman"/>
          <w:sz w:val="24"/>
          <w:szCs w:val="24"/>
        </w:rPr>
        <w:t>in the alternative</w:t>
      </w:r>
      <w:r w:rsidR="00CB6018">
        <w:rPr>
          <w:rFonts w:ascii="Times New Roman" w:hAnsi="Times New Roman" w:cs="Times New Roman"/>
          <w:sz w:val="24"/>
          <w:szCs w:val="24"/>
        </w:rPr>
        <w:t xml:space="preserve"> who can accommodate the mediation schedule set forth in paragraph 5b. above</w:t>
      </w:r>
      <w:r w:rsidR="00636B3D">
        <w:rPr>
          <w:rFonts w:ascii="Times New Roman" w:hAnsi="Times New Roman" w:cs="Times New Roman"/>
          <w:sz w:val="24"/>
          <w:szCs w:val="24"/>
        </w:rPr>
        <w:t xml:space="preserve">.  </w:t>
      </w:r>
      <w:r w:rsidRPr="00EB3F3B">
        <w:rPr>
          <w:rFonts w:ascii="Times New Roman" w:hAnsi="Times New Roman" w:cs="Times New Roman"/>
          <w:sz w:val="24"/>
          <w:szCs w:val="24"/>
        </w:rPr>
        <w:t xml:space="preserve">Unless </w:t>
      </w:r>
      <w:r>
        <w:rPr>
          <w:rFonts w:ascii="Times New Roman" w:hAnsi="Times New Roman" w:cs="Times New Roman"/>
          <w:sz w:val="24"/>
          <w:szCs w:val="24"/>
        </w:rPr>
        <w:t xml:space="preserve">otherwise agreed to by the parties in writing </w:t>
      </w:r>
      <w:r w:rsidRPr="004614BB">
        <w:rPr>
          <w:rFonts w:ascii="Times New Roman" w:eastAsia="Calibri" w:hAnsi="Times New Roman" w:cs="Times New Roman"/>
          <w:sz w:val="24"/>
          <w:szCs w:val="24"/>
        </w:rPr>
        <w:t xml:space="preserve">all fees and costs incurred for general mediation services, including but not limited to the mediator’s fees and location services, shall be borne equally by all parties to this </w:t>
      </w:r>
      <w:r w:rsidRPr="004614BB">
        <w:rPr>
          <w:rFonts w:ascii="Times New Roman" w:eastAsia="Calibri" w:hAnsi="Times New Roman" w:cs="Times New Roman"/>
          <w:sz w:val="24"/>
          <w:szCs w:val="24"/>
        </w:rPr>
        <w:lastRenderedPageBreak/>
        <w:t>action.</w:t>
      </w:r>
      <w:r w:rsidR="00304C48">
        <w:rPr>
          <w:rFonts w:ascii="Times New Roman" w:eastAsia="Calibri" w:hAnsi="Times New Roman" w:cs="Times New Roman"/>
          <w:sz w:val="24"/>
          <w:szCs w:val="24"/>
        </w:rPr>
        <w:t xml:space="preserve">  </w:t>
      </w:r>
      <w:r w:rsidR="00304C48" w:rsidRPr="00304C48">
        <w:rPr>
          <w:rFonts w:ascii="Times New Roman" w:eastAsia="Calibri" w:hAnsi="Times New Roman" w:cs="Times New Roman"/>
          <w:b/>
          <w:bCs/>
          <w:sz w:val="24"/>
          <w:szCs w:val="24"/>
        </w:rPr>
        <w:t xml:space="preserve">ALL REQUIRED </w:t>
      </w:r>
      <w:r w:rsidR="00697455">
        <w:rPr>
          <w:rFonts w:ascii="Times New Roman" w:eastAsia="Calibri" w:hAnsi="Times New Roman" w:cs="Times New Roman"/>
          <w:b/>
          <w:bCs/>
          <w:sz w:val="24"/>
          <w:szCs w:val="24"/>
        </w:rPr>
        <w:t xml:space="preserve">ADR OR </w:t>
      </w:r>
      <w:r w:rsidR="00304C48" w:rsidRPr="00304C48">
        <w:rPr>
          <w:rFonts w:ascii="Times New Roman" w:eastAsia="Calibri" w:hAnsi="Times New Roman" w:cs="Times New Roman"/>
          <w:b/>
          <w:bCs/>
          <w:sz w:val="24"/>
          <w:szCs w:val="24"/>
        </w:rPr>
        <w:t xml:space="preserve">MEDIATIONS SHALL BE HELD PRIOR TO THE PRETRIAL CONFERENCE.  IT IS MANDATORY THAT </w:t>
      </w:r>
      <w:r w:rsidR="00697455">
        <w:rPr>
          <w:rFonts w:ascii="Times New Roman" w:eastAsia="Calibri" w:hAnsi="Times New Roman" w:cs="Times New Roman"/>
          <w:b/>
          <w:bCs/>
          <w:sz w:val="24"/>
          <w:szCs w:val="24"/>
        </w:rPr>
        <w:t xml:space="preserve">ADR OR </w:t>
      </w:r>
      <w:r w:rsidR="00304C48" w:rsidRPr="00304C48">
        <w:rPr>
          <w:rFonts w:ascii="Times New Roman" w:eastAsia="Calibri" w:hAnsi="Times New Roman" w:cs="Times New Roman"/>
          <w:b/>
          <w:bCs/>
          <w:sz w:val="24"/>
          <w:szCs w:val="24"/>
        </w:rPr>
        <w:t>MEDIATION BE ATTENDED BY THE PARTIES, THEIR COUNSEL WHO WILL TRY THE CASE, AND WHEN APPLICABLE, AN INSURANCE COMPANY REPRESENTATIVE WITH FULL AND ABSOLUTE AUTHORITY TO SETTLE THE CASE WITHOUT FURTHER CONSULTATION.</w:t>
      </w:r>
      <w:r w:rsidR="00304C48">
        <w:rPr>
          <w:rFonts w:ascii="Times New Roman" w:eastAsia="Calibri" w:hAnsi="Times New Roman" w:cs="Times New Roman"/>
          <w:b/>
          <w:bCs/>
          <w:sz w:val="24"/>
          <w:szCs w:val="24"/>
        </w:rPr>
        <w:t xml:space="preserve">  </w:t>
      </w:r>
      <w:r w:rsidR="00697455">
        <w:rPr>
          <w:rFonts w:ascii="Times New Roman" w:eastAsia="Calibri" w:hAnsi="Times New Roman" w:cs="Times New Roman"/>
          <w:sz w:val="24"/>
          <w:szCs w:val="24"/>
        </w:rPr>
        <w:t>ADR or m</w:t>
      </w:r>
      <w:r w:rsidR="00304C48">
        <w:rPr>
          <w:rFonts w:ascii="Times New Roman" w:eastAsia="Calibri" w:hAnsi="Times New Roman" w:cs="Times New Roman"/>
          <w:sz w:val="24"/>
          <w:szCs w:val="24"/>
        </w:rPr>
        <w:t xml:space="preserve">ediation may be conducted in person, through the use of communication technology as that term is defined in Florida Rule of General Practice and Judicial Administration 2.530, or by a combination thereof.  In the event all parties do not stipulate or agree that the </w:t>
      </w:r>
      <w:r w:rsidR="00697455">
        <w:rPr>
          <w:rFonts w:ascii="Times New Roman" w:eastAsia="Calibri" w:hAnsi="Times New Roman" w:cs="Times New Roman"/>
          <w:sz w:val="24"/>
          <w:szCs w:val="24"/>
        </w:rPr>
        <w:t xml:space="preserve">ADR or </w:t>
      </w:r>
      <w:r w:rsidR="00304C48">
        <w:rPr>
          <w:rFonts w:ascii="Times New Roman" w:eastAsia="Calibri" w:hAnsi="Times New Roman" w:cs="Times New Roman"/>
          <w:sz w:val="24"/>
          <w:szCs w:val="24"/>
        </w:rPr>
        <w:t xml:space="preserve">mediation proceedings be conducted by communication technology as that term is defined in Florida Rule of General Practice and Judicial Administration 2.530 or by a combination of communication technology and in-person participation, the party objecting to using communication technology shall file a motion setting forth why good cause exists to grant the motion seeking an order requiring </w:t>
      </w:r>
      <w:r w:rsidR="00697455">
        <w:rPr>
          <w:rFonts w:ascii="Times New Roman" w:eastAsia="Calibri" w:hAnsi="Times New Roman" w:cs="Times New Roman"/>
          <w:sz w:val="24"/>
          <w:szCs w:val="24"/>
        </w:rPr>
        <w:t xml:space="preserve">ADR or </w:t>
      </w:r>
      <w:r w:rsidR="00304C48">
        <w:rPr>
          <w:rFonts w:ascii="Times New Roman" w:eastAsia="Calibri" w:hAnsi="Times New Roman" w:cs="Times New Roman"/>
          <w:sz w:val="24"/>
          <w:szCs w:val="24"/>
        </w:rPr>
        <w:t xml:space="preserve">mediation be conducted in person and schedule a fifteen (15) minute hearing on such motion be heard prior to the scheduled mediation conference.  A party, trial attorney, or insurance company representative may be excused from attending the mediation conference by the Mediator of the Court only for good cause.    </w:t>
      </w:r>
      <w:r w:rsidR="00CB6018">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 xml:space="preserve">Certificates of Authority specified in Rule 1.720(e) shall be filed and served at least </w:t>
      </w:r>
      <w:r w:rsidR="00CB6018" w:rsidRPr="00CB6018">
        <w:rPr>
          <w:rFonts w:ascii="Times New Roman" w:eastAsia="Calibri" w:hAnsi="Times New Roman" w:cs="Times New Roman"/>
          <w:b/>
          <w:bCs/>
          <w:sz w:val="24"/>
          <w:szCs w:val="24"/>
        </w:rPr>
        <w:t>ten</w:t>
      </w:r>
      <w:r w:rsidRPr="00CB6018">
        <w:rPr>
          <w:rFonts w:ascii="Times New Roman" w:eastAsia="Calibri" w:hAnsi="Times New Roman" w:cs="Times New Roman"/>
          <w:b/>
          <w:bCs/>
          <w:sz w:val="24"/>
          <w:szCs w:val="24"/>
        </w:rPr>
        <w:t xml:space="preserve"> </w:t>
      </w:r>
      <w:r w:rsidRPr="00FF6C2B">
        <w:rPr>
          <w:rFonts w:ascii="Times New Roman" w:eastAsia="Calibri" w:hAnsi="Times New Roman" w:cs="Times New Roman"/>
          <w:b/>
          <w:sz w:val="24"/>
          <w:szCs w:val="24"/>
        </w:rPr>
        <w:t>(1</w:t>
      </w:r>
      <w:r w:rsidR="00CB6018">
        <w:rPr>
          <w:rFonts w:ascii="Times New Roman" w:eastAsia="Calibri" w:hAnsi="Times New Roman" w:cs="Times New Roman"/>
          <w:b/>
          <w:sz w:val="24"/>
          <w:szCs w:val="24"/>
        </w:rPr>
        <w:t>0</w:t>
      </w:r>
      <w:r w:rsidRPr="00FF6C2B">
        <w:rPr>
          <w:rFonts w:ascii="Times New Roman" w:eastAsia="Calibri" w:hAnsi="Times New Roman" w:cs="Times New Roman"/>
          <w:b/>
          <w:sz w:val="24"/>
          <w:szCs w:val="24"/>
        </w:rPr>
        <w:t>) days</w:t>
      </w:r>
      <w:r w:rsidRPr="004614BB">
        <w:rPr>
          <w:rFonts w:ascii="Times New Roman" w:eastAsia="Calibri" w:hAnsi="Times New Roman" w:cs="Times New Roman"/>
          <w:b/>
          <w:bCs/>
          <w:sz w:val="24"/>
          <w:szCs w:val="24"/>
        </w:rPr>
        <w:t xml:space="preserve"> </w:t>
      </w:r>
      <w:r w:rsidRPr="004614BB">
        <w:rPr>
          <w:rFonts w:ascii="Times New Roman" w:eastAsia="Calibri" w:hAnsi="Times New Roman" w:cs="Times New Roman"/>
          <w:sz w:val="24"/>
          <w:szCs w:val="24"/>
        </w:rPr>
        <w:t>prior to the commencement of each mediation.  All communications, written or oral, for or during the course of the mediation process are confidential and inadmissible at trial or in any subsequent evidentiary hearing convened in this case.</w:t>
      </w:r>
    </w:p>
    <w:p w14:paraId="1C7421B6" w14:textId="77777777" w:rsidR="00487623" w:rsidRPr="00774B95" w:rsidRDefault="00487623" w:rsidP="00A81444">
      <w:pPr>
        <w:numPr>
          <w:ilvl w:val="12"/>
          <w:numId w:val="0"/>
        </w:numPr>
        <w:jc w:val="both"/>
        <w:rPr>
          <w:rFonts w:ascii="Times New Roman" w:hAnsi="Times New Roman" w:cs="Times New Roman"/>
          <w:sz w:val="24"/>
          <w:szCs w:val="24"/>
        </w:rPr>
      </w:pPr>
    </w:p>
    <w:p w14:paraId="2E3DFA44" w14:textId="61DF24B9" w:rsidR="00487623" w:rsidRDefault="00487623" w:rsidP="00A81444">
      <w:pPr>
        <w:pStyle w:val="BodyTextIndent2"/>
        <w:ind w:firstLine="720"/>
        <w:rPr>
          <w:sz w:val="24"/>
          <w:szCs w:val="24"/>
        </w:rPr>
      </w:pPr>
      <w:r>
        <w:rPr>
          <w:sz w:val="24"/>
          <w:szCs w:val="24"/>
        </w:rPr>
        <w:t>3</w:t>
      </w:r>
      <w:r w:rsidR="00EE7C82">
        <w:rPr>
          <w:sz w:val="24"/>
          <w:szCs w:val="24"/>
        </w:rPr>
        <w:t>6</w:t>
      </w:r>
      <w:r>
        <w:rPr>
          <w:sz w:val="24"/>
          <w:szCs w:val="24"/>
        </w:rPr>
        <w:t>.</w:t>
      </w:r>
      <w:r>
        <w:rPr>
          <w:sz w:val="24"/>
          <w:szCs w:val="24"/>
        </w:rPr>
        <w:tab/>
      </w:r>
      <w:r w:rsidRPr="00570B36">
        <w:rPr>
          <w:b/>
          <w:sz w:val="24"/>
          <w:szCs w:val="24"/>
        </w:rPr>
        <w:t>Settlement.</w:t>
      </w:r>
      <w:r>
        <w:rPr>
          <w:sz w:val="24"/>
          <w:szCs w:val="24"/>
        </w:rPr>
        <w:t xml:space="preserve">  All c</w:t>
      </w:r>
      <w:r w:rsidRPr="00F71E2E">
        <w:rPr>
          <w:sz w:val="24"/>
          <w:szCs w:val="24"/>
        </w:rPr>
        <w:t>ounsel shall immediately notify this Court in the event of settlement or dismissal</w:t>
      </w:r>
      <w:r w:rsidR="00304C48">
        <w:rPr>
          <w:sz w:val="24"/>
          <w:szCs w:val="24"/>
        </w:rPr>
        <w:t xml:space="preserve">, and the parties shall immediately file a Notice of Settlement.  The parties shall immediately meet and confer to prepare an </w:t>
      </w:r>
      <w:r w:rsidR="00304C48" w:rsidRPr="00304C48">
        <w:rPr>
          <w:i/>
          <w:iCs/>
          <w:sz w:val="24"/>
          <w:szCs w:val="24"/>
        </w:rPr>
        <w:t>Agreed Case Management Order Regarding Settlement</w:t>
      </w:r>
      <w:bookmarkStart w:id="6" w:name="_Ref185507952"/>
      <w:r w:rsidR="009776AD">
        <w:rPr>
          <w:rStyle w:val="FootnoteReference"/>
          <w:i/>
          <w:iCs/>
          <w:sz w:val="24"/>
          <w:szCs w:val="24"/>
        </w:rPr>
        <w:footnoteReference w:customMarkFollows="1" w:id="16"/>
        <w:t>1</w:t>
      </w:r>
      <w:bookmarkEnd w:id="6"/>
      <w:r w:rsidR="00304C48">
        <w:rPr>
          <w:sz w:val="24"/>
          <w:szCs w:val="24"/>
        </w:rPr>
        <w:t xml:space="preserve"> to be submitted to the Court detailing the anticipated timeline for final disposition of this action pursuant to Rule 1.545 Fla. R. Civ. P.  A template for this Agreed Order</w:t>
      </w:r>
      <w:r w:rsidR="00314030">
        <w:rPr>
          <w:sz w:val="24"/>
          <w:szCs w:val="24"/>
        </w:rPr>
        <w:t xml:space="preserve"> is published i</w:t>
      </w:r>
      <w:r w:rsidR="00304C48">
        <w:rPr>
          <w:sz w:val="24"/>
          <w:szCs w:val="24"/>
        </w:rPr>
        <w:t>n Word format on the Court’s website.</w:t>
      </w:r>
      <w:r w:rsidR="009776AD">
        <w:rPr>
          <w:rStyle w:val="FootnoteReference"/>
          <w:sz w:val="24"/>
          <w:szCs w:val="24"/>
        </w:rPr>
        <w:footnoteReference w:customMarkFollows="1" w:id="17"/>
        <w:t>1</w:t>
      </w:r>
      <w:r w:rsidR="00304C48">
        <w:rPr>
          <w:sz w:val="24"/>
          <w:szCs w:val="24"/>
        </w:rPr>
        <w:t xml:space="preserve">  Additionally, the parties shall submit a stipulation for an order of dismissal or shall file a dismissal with prejudice.  Counsel shall also notify the Court of </w:t>
      </w:r>
      <w:r w:rsidR="009776AD">
        <w:rPr>
          <w:sz w:val="24"/>
          <w:szCs w:val="24"/>
        </w:rPr>
        <w:t xml:space="preserve">any pending hearings that will be canceled as a result of the settlement.   A copy of the mediation report is insufficient to remove the case from the Court’s docket. </w:t>
      </w:r>
    </w:p>
    <w:p w14:paraId="4BA6E51C" w14:textId="77777777" w:rsidR="008949AE" w:rsidRDefault="008949AE" w:rsidP="00A81444">
      <w:pPr>
        <w:pStyle w:val="BodyTextIndent2"/>
        <w:ind w:firstLine="720"/>
        <w:rPr>
          <w:sz w:val="24"/>
          <w:szCs w:val="24"/>
        </w:rPr>
      </w:pPr>
    </w:p>
    <w:p w14:paraId="7368C7FF" w14:textId="0C24CEA2" w:rsidR="008949AE" w:rsidRDefault="008949AE" w:rsidP="00A81444">
      <w:pPr>
        <w:pStyle w:val="BodyTextIndent2"/>
        <w:ind w:firstLine="720"/>
        <w:rPr>
          <w:sz w:val="24"/>
          <w:szCs w:val="24"/>
        </w:rPr>
      </w:pPr>
      <w:r>
        <w:rPr>
          <w:sz w:val="24"/>
          <w:szCs w:val="24"/>
        </w:rPr>
        <w:t>3</w:t>
      </w:r>
      <w:r w:rsidR="00EE7C82">
        <w:rPr>
          <w:sz w:val="24"/>
          <w:szCs w:val="24"/>
        </w:rPr>
        <w:t>7</w:t>
      </w:r>
      <w:r>
        <w:rPr>
          <w:sz w:val="24"/>
          <w:szCs w:val="24"/>
        </w:rPr>
        <w:t xml:space="preserve">. </w:t>
      </w:r>
      <w:r>
        <w:rPr>
          <w:sz w:val="24"/>
          <w:szCs w:val="24"/>
        </w:rPr>
        <w:tab/>
      </w:r>
      <w:r w:rsidRPr="008949AE">
        <w:rPr>
          <w:b/>
          <w:bCs/>
          <w:sz w:val="24"/>
          <w:szCs w:val="24"/>
        </w:rPr>
        <w:t>Modification of this Order; Extension of Time Limits and Deadlines.</w:t>
      </w:r>
      <w:r>
        <w:rPr>
          <w:sz w:val="24"/>
          <w:szCs w:val="24"/>
        </w:rPr>
        <w:t xml:space="preserve">  The parties shall not unilaterally, individually or by agreement, modify this Order or waive any of the provisions of this Order.  The provisions and deadlines of this Order, to the extent they can be modified or extended, shall only be modified, or extended upon motion/stipulation </w:t>
      </w:r>
      <w:r w:rsidRPr="008949AE">
        <w:rPr>
          <w:b/>
          <w:bCs/>
          <w:sz w:val="24"/>
          <w:szCs w:val="24"/>
        </w:rPr>
        <w:t>and</w:t>
      </w:r>
      <w:r>
        <w:rPr>
          <w:sz w:val="24"/>
          <w:szCs w:val="24"/>
        </w:rPr>
        <w:t xml:space="preserve"> written Court order.  The parties are permitted to grant extensions to the deadlines set forth in this order, without Court approval, </w:t>
      </w:r>
      <w:r w:rsidRPr="008949AE">
        <w:rPr>
          <w:b/>
          <w:bCs/>
          <w:sz w:val="24"/>
          <w:szCs w:val="24"/>
        </w:rPr>
        <w:t xml:space="preserve">except for </w:t>
      </w:r>
      <w:r w:rsidRPr="001B7152">
        <w:rPr>
          <w:b/>
          <w:bCs/>
          <w:sz w:val="24"/>
          <w:szCs w:val="24"/>
        </w:rPr>
        <w:t xml:space="preserve">paragraphs </w:t>
      </w:r>
      <w:r w:rsidR="001B7152" w:rsidRPr="001B7152">
        <w:rPr>
          <w:rFonts w:eastAsia="Calibri"/>
          <w:b/>
          <w:iCs/>
          <w:color w:val="000000" w:themeColor="text1"/>
        </w:rPr>
        <w:t>11 and 27</w:t>
      </w:r>
      <w:r w:rsidR="001B7152">
        <w:rPr>
          <w:rFonts w:eastAsia="Calibri"/>
          <w:b/>
          <w:iCs/>
          <w:color w:val="000000" w:themeColor="text1"/>
        </w:rPr>
        <w:t>-3</w:t>
      </w:r>
      <w:r w:rsidR="00B4223A">
        <w:rPr>
          <w:rFonts w:eastAsia="Calibri"/>
          <w:b/>
          <w:iCs/>
          <w:color w:val="000000" w:themeColor="text1"/>
        </w:rPr>
        <w:t>3</w:t>
      </w:r>
      <w:r w:rsidR="001B7152" w:rsidRPr="001B7152">
        <w:rPr>
          <w:b/>
          <w:iCs/>
          <w:sz w:val="24"/>
          <w:szCs w:val="24"/>
        </w:rPr>
        <w:t xml:space="preserve"> above</w:t>
      </w:r>
      <w:r w:rsidRPr="001B7152">
        <w:rPr>
          <w:bCs/>
          <w:iCs/>
          <w:sz w:val="24"/>
          <w:szCs w:val="24"/>
        </w:rPr>
        <w:t>,</w:t>
      </w:r>
      <w:r>
        <w:rPr>
          <w:sz w:val="24"/>
          <w:szCs w:val="24"/>
        </w:rPr>
        <w:t xml:space="preserve"> provided that any such deadline extension agreement does not cause a continuance of the trial or would prevent the completion of mediation prior to trial.  Any such extension or modification agreed to shall be by joint motion/written stipulation by the parties directly affected by the extension or modification, filed with the Court </w:t>
      </w:r>
      <w:r w:rsidRPr="008949AE">
        <w:rPr>
          <w:b/>
          <w:bCs/>
          <w:sz w:val="24"/>
          <w:szCs w:val="24"/>
        </w:rPr>
        <w:t xml:space="preserve">and </w:t>
      </w:r>
      <w:r>
        <w:rPr>
          <w:sz w:val="24"/>
          <w:szCs w:val="24"/>
        </w:rPr>
        <w:t xml:space="preserve">written Court order.  </w:t>
      </w:r>
      <w:r w:rsidRPr="001B7152">
        <w:rPr>
          <w:b/>
          <w:bCs/>
          <w:sz w:val="24"/>
          <w:szCs w:val="24"/>
        </w:rPr>
        <w:t xml:space="preserve">Extensions to the specific deadlines set forth in paragraphs </w:t>
      </w:r>
      <w:r w:rsidR="001B7152" w:rsidRPr="001B7152">
        <w:rPr>
          <w:rFonts w:eastAsia="Calibri"/>
          <w:b/>
          <w:iCs/>
          <w:color w:val="000000" w:themeColor="text1"/>
        </w:rPr>
        <w:t>11 and 27-3</w:t>
      </w:r>
      <w:r w:rsidR="00B4223A">
        <w:rPr>
          <w:rFonts w:eastAsia="Calibri"/>
          <w:b/>
          <w:iCs/>
          <w:color w:val="000000" w:themeColor="text1"/>
        </w:rPr>
        <w:t>3</w:t>
      </w:r>
      <w:r w:rsidR="001B7152" w:rsidRPr="001B7152">
        <w:rPr>
          <w:b/>
          <w:iCs/>
          <w:sz w:val="24"/>
          <w:szCs w:val="24"/>
        </w:rPr>
        <w:t xml:space="preserve"> above,</w:t>
      </w:r>
      <w:r w:rsidRPr="001B7152">
        <w:rPr>
          <w:b/>
          <w:bCs/>
          <w:sz w:val="24"/>
          <w:szCs w:val="24"/>
        </w:rPr>
        <w:t xml:space="preserve"> and any other permissible</w:t>
      </w:r>
      <w:r w:rsidRPr="008949AE">
        <w:rPr>
          <w:b/>
          <w:bCs/>
          <w:sz w:val="24"/>
          <w:szCs w:val="24"/>
        </w:rPr>
        <w:t xml:space="preserve"> extension of the deadlines or </w:t>
      </w:r>
      <w:r w:rsidRPr="008949AE">
        <w:rPr>
          <w:b/>
          <w:bCs/>
          <w:sz w:val="24"/>
          <w:szCs w:val="24"/>
        </w:rPr>
        <w:lastRenderedPageBreak/>
        <w:t>compliance dates established herein or modifications to this order, that the parties are unable to resolve, requires Court approval and a written Court order.</w:t>
      </w:r>
      <w:r>
        <w:rPr>
          <w:sz w:val="24"/>
          <w:szCs w:val="24"/>
        </w:rPr>
        <w:t xml:space="preserve"> </w:t>
      </w:r>
    </w:p>
    <w:p w14:paraId="46228EA5" w14:textId="77777777" w:rsidR="00F53B9B" w:rsidRDefault="00F53B9B" w:rsidP="00A81444">
      <w:pPr>
        <w:pStyle w:val="BodyTextIndent2"/>
        <w:ind w:firstLine="720"/>
        <w:rPr>
          <w:sz w:val="24"/>
          <w:szCs w:val="24"/>
        </w:rPr>
      </w:pPr>
    </w:p>
    <w:p w14:paraId="2D26B29F" w14:textId="2242061A" w:rsidR="000376B3" w:rsidRDefault="008949AE" w:rsidP="00A81444">
      <w:pPr>
        <w:pStyle w:val="BodyTextIndent2"/>
        <w:ind w:firstLine="720"/>
        <w:rPr>
          <w:sz w:val="24"/>
          <w:szCs w:val="24"/>
        </w:rPr>
      </w:pPr>
      <w:r>
        <w:rPr>
          <w:sz w:val="24"/>
          <w:szCs w:val="24"/>
        </w:rPr>
        <w:t>3</w:t>
      </w:r>
      <w:r w:rsidR="00EE7C82">
        <w:rPr>
          <w:sz w:val="24"/>
          <w:szCs w:val="24"/>
        </w:rPr>
        <w:t>8</w:t>
      </w:r>
      <w:r>
        <w:rPr>
          <w:sz w:val="24"/>
          <w:szCs w:val="24"/>
        </w:rPr>
        <w:t>.</w:t>
      </w:r>
      <w:r>
        <w:rPr>
          <w:sz w:val="24"/>
          <w:szCs w:val="24"/>
        </w:rPr>
        <w:tab/>
      </w:r>
      <w:r w:rsidR="000376B3" w:rsidRPr="000376B3">
        <w:rPr>
          <w:b/>
          <w:bCs/>
          <w:sz w:val="24"/>
          <w:szCs w:val="24"/>
        </w:rPr>
        <w:t>Continuances.</w:t>
      </w:r>
      <w:r w:rsidR="000376B3">
        <w:rPr>
          <w:b/>
          <w:bCs/>
          <w:sz w:val="24"/>
          <w:szCs w:val="24"/>
        </w:rPr>
        <w:t xml:space="preserve">  </w:t>
      </w:r>
      <w:r w:rsidR="000376B3">
        <w:rPr>
          <w:sz w:val="24"/>
          <w:szCs w:val="24"/>
        </w:rPr>
        <w:t>This Court adheres strictly to Florida Rule of General Practice and Judicial Administration 2.545(e) and Florida Rule of Civil Procedure 1.460.  Accordingly, motions for continuance or stipulations/agreements and motions to amend or extend deadlines set forth in this order that change the trial period</w:t>
      </w:r>
      <w:r w:rsidR="00314030">
        <w:rPr>
          <w:sz w:val="24"/>
          <w:szCs w:val="24"/>
        </w:rPr>
        <w:t xml:space="preserve">, even if agreed, </w:t>
      </w:r>
      <w:r w:rsidR="000376B3">
        <w:rPr>
          <w:sz w:val="24"/>
          <w:szCs w:val="24"/>
        </w:rPr>
        <w:t>must be in writing and</w:t>
      </w:r>
      <w:r w:rsidR="00314030">
        <w:rPr>
          <w:sz w:val="24"/>
          <w:szCs w:val="24"/>
        </w:rPr>
        <w:t xml:space="preserve"> state with specificity </w:t>
      </w:r>
      <w:r w:rsidR="000376B3">
        <w:rPr>
          <w:sz w:val="24"/>
          <w:szCs w:val="24"/>
        </w:rPr>
        <w:t>the following:</w:t>
      </w:r>
    </w:p>
    <w:p w14:paraId="3864297C" w14:textId="77777777" w:rsidR="000376B3" w:rsidRDefault="000376B3" w:rsidP="00A81444">
      <w:pPr>
        <w:pStyle w:val="BodyTextIndent2"/>
        <w:ind w:firstLine="720"/>
        <w:rPr>
          <w:sz w:val="24"/>
          <w:szCs w:val="24"/>
        </w:rPr>
      </w:pPr>
    </w:p>
    <w:p w14:paraId="0B6DB3B7" w14:textId="76831323" w:rsidR="000376B3" w:rsidRDefault="007D3257" w:rsidP="000376B3">
      <w:pPr>
        <w:pStyle w:val="BodyTextIndent2"/>
        <w:numPr>
          <w:ilvl w:val="0"/>
          <w:numId w:val="22"/>
        </w:numPr>
        <w:tabs>
          <w:tab w:val="left" w:pos="1440"/>
        </w:tabs>
        <w:ind w:left="900" w:firstLine="0"/>
        <w:rPr>
          <w:sz w:val="24"/>
          <w:szCs w:val="24"/>
        </w:rPr>
      </w:pPr>
      <w:r>
        <w:rPr>
          <w:sz w:val="24"/>
          <w:szCs w:val="24"/>
        </w:rPr>
        <w:t>t</w:t>
      </w:r>
      <w:r w:rsidR="000376B3">
        <w:rPr>
          <w:sz w:val="24"/>
          <w:szCs w:val="24"/>
        </w:rPr>
        <w:t xml:space="preserve">he signature of the </w:t>
      </w:r>
      <w:r w:rsidR="00314030">
        <w:rPr>
          <w:sz w:val="24"/>
          <w:szCs w:val="24"/>
        </w:rPr>
        <w:t xml:space="preserve">named </w:t>
      </w:r>
      <w:r w:rsidR="000376B3">
        <w:rPr>
          <w:sz w:val="24"/>
          <w:szCs w:val="24"/>
        </w:rPr>
        <w:t>party and the attorney representing the party requesting the continuance</w:t>
      </w:r>
      <w:r w:rsidR="00314030">
        <w:rPr>
          <w:sz w:val="24"/>
          <w:szCs w:val="24"/>
        </w:rPr>
        <w:t xml:space="preserve"> except for good cause shown;</w:t>
      </w:r>
    </w:p>
    <w:p w14:paraId="23FF2C86" w14:textId="77777777" w:rsidR="007D3257" w:rsidRDefault="007D3257" w:rsidP="007D3257">
      <w:pPr>
        <w:pStyle w:val="BodyTextIndent2"/>
        <w:tabs>
          <w:tab w:val="left" w:pos="1440"/>
        </w:tabs>
        <w:ind w:left="900" w:firstLine="0"/>
        <w:rPr>
          <w:sz w:val="24"/>
          <w:szCs w:val="24"/>
        </w:rPr>
      </w:pPr>
    </w:p>
    <w:p w14:paraId="4075E3A9" w14:textId="54311040" w:rsidR="007D3257" w:rsidRDefault="007D3257" w:rsidP="000376B3">
      <w:pPr>
        <w:pStyle w:val="BodyTextIndent2"/>
        <w:numPr>
          <w:ilvl w:val="0"/>
          <w:numId w:val="22"/>
        </w:numPr>
        <w:tabs>
          <w:tab w:val="left" w:pos="1440"/>
        </w:tabs>
        <w:ind w:left="900" w:firstLine="0"/>
        <w:rPr>
          <w:sz w:val="24"/>
          <w:szCs w:val="24"/>
        </w:rPr>
      </w:pPr>
      <w:r>
        <w:rPr>
          <w:sz w:val="24"/>
          <w:szCs w:val="24"/>
        </w:rPr>
        <w:t>a concise statement of the facts and reasons that form the basis of the need for the continuance, including when the basis became known to the movant;</w:t>
      </w:r>
    </w:p>
    <w:p w14:paraId="33D9DE49" w14:textId="77777777" w:rsidR="007D3257" w:rsidRDefault="007D3257" w:rsidP="007D3257">
      <w:pPr>
        <w:pStyle w:val="ListParagraph"/>
        <w:rPr>
          <w:sz w:val="24"/>
          <w:szCs w:val="24"/>
        </w:rPr>
      </w:pPr>
    </w:p>
    <w:p w14:paraId="0D7A9CB1" w14:textId="2153D674" w:rsidR="007D3257" w:rsidRDefault="007D3257" w:rsidP="000376B3">
      <w:pPr>
        <w:pStyle w:val="BodyTextIndent2"/>
        <w:numPr>
          <w:ilvl w:val="0"/>
          <w:numId w:val="22"/>
        </w:numPr>
        <w:tabs>
          <w:tab w:val="left" w:pos="1440"/>
        </w:tabs>
        <w:ind w:left="900" w:firstLine="0"/>
        <w:rPr>
          <w:sz w:val="24"/>
          <w:szCs w:val="24"/>
        </w:rPr>
      </w:pPr>
      <w:r>
        <w:rPr>
          <w:sz w:val="24"/>
          <w:szCs w:val="24"/>
        </w:rPr>
        <w:t>whether the motion is opposed;</w:t>
      </w:r>
    </w:p>
    <w:p w14:paraId="6304B116" w14:textId="77777777" w:rsidR="007D3257" w:rsidRDefault="007D3257" w:rsidP="007D3257">
      <w:pPr>
        <w:pStyle w:val="ListParagraph"/>
        <w:rPr>
          <w:sz w:val="24"/>
          <w:szCs w:val="24"/>
        </w:rPr>
      </w:pPr>
    </w:p>
    <w:p w14:paraId="2B39C9EF" w14:textId="200B13A8" w:rsidR="007D3257" w:rsidRDefault="007D3257" w:rsidP="000376B3">
      <w:pPr>
        <w:pStyle w:val="BodyTextIndent2"/>
        <w:numPr>
          <w:ilvl w:val="0"/>
          <w:numId w:val="22"/>
        </w:numPr>
        <w:tabs>
          <w:tab w:val="left" w:pos="1440"/>
        </w:tabs>
        <w:ind w:left="900" w:firstLine="0"/>
        <w:rPr>
          <w:sz w:val="24"/>
          <w:szCs w:val="24"/>
        </w:rPr>
      </w:pPr>
      <w:r>
        <w:rPr>
          <w:sz w:val="24"/>
          <w:szCs w:val="24"/>
        </w:rPr>
        <w:t>the action and specific dates for the action that will enable the movant to be ready for trial by the proposed date, including, but not limited to, confirming the specific date any required participant such as third-party witnesses or experts are available;</w:t>
      </w:r>
    </w:p>
    <w:p w14:paraId="27F3A3C7" w14:textId="77777777" w:rsidR="007D3257" w:rsidRDefault="007D3257" w:rsidP="007D3257">
      <w:pPr>
        <w:pStyle w:val="ListParagraph"/>
        <w:rPr>
          <w:sz w:val="24"/>
          <w:szCs w:val="24"/>
        </w:rPr>
      </w:pPr>
    </w:p>
    <w:p w14:paraId="1AE6EBE0" w14:textId="2AD5E35A" w:rsidR="007D3257" w:rsidRDefault="007D3257" w:rsidP="000376B3">
      <w:pPr>
        <w:pStyle w:val="BodyTextIndent2"/>
        <w:numPr>
          <w:ilvl w:val="0"/>
          <w:numId w:val="22"/>
        </w:numPr>
        <w:tabs>
          <w:tab w:val="left" w:pos="1440"/>
        </w:tabs>
        <w:ind w:left="900" w:firstLine="0"/>
        <w:rPr>
          <w:sz w:val="24"/>
          <w:szCs w:val="24"/>
        </w:rPr>
      </w:pPr>
      <w:r>
        <w:rPr>
          <w:sz w:val="24"/>
          <w:szCs w:val="24"/>
        </w:rPr>
        <w:t>the proposed date by which the case will be</w:t>
      </w:r>
      <w:r w:rsidRPr="007D3257">
        <w:rPr>
          <w:sz w:val="24"/>
          <w:szCs w:val="24"/>
        </w:rPr>
        <w:t xml:space="preserve"> </w:t>
      </w:r>
      <w:r>
        <w:rPr>
          <w:sz w:val="24"/>
          <w:szCs w:val="24"/>
        </w:rPr>
        <w:t>ready for trial and whether that date is agreed to by all parties; and</w:t>
      </w:r>
    </w:p>
    <w:p w14:paraId="2DC200FD" w14:textId="77777777" w:rsidR="007D3257" w:rsidRDefault="007D3257" w:rsidP="007D3257">
      <w:pPr>
        <w:pStyle w:val="ListParagraph"/>
        <w:rPr>
          <w:sz w:val="24"/>
          <w:szCs w:val="24"/>
        </w:rPr>
      </w:pPr>
    </w:p>
    <w:p w14:paraId="43EE7317" w14:textId="4758DF94" w:rsidR="007D3257" w:rsidRDefault="007D3257" w:rsidP="000376B3">
      <w:pPr>
        <w:pStyle w:val="BodyTextIndent2"/>
        <w:numPr>
          <w:ilvl w:val="0"/>
          <w:numId w:val="22"/>
        </w:numPr>
        <w:tabs>
          <w:tab w:val="left" w:pos="1440"/>
        </w:tabs>
        <w:ind w:left="900" w:firstLine="0"/>
        <w:rPr>
          <w:sz w:val="24"/>
          <w:szCs w:val="24"/>
        </w:rPr>
      </w:pPr>
      <w:r>
        <w:rPr>
          <w:sz w:val="24"/>
          <w:szCs w:val="24"/>
        </w:rPr>
        <w:t xml:space="preserve">either a certificate of conferral substantially in the form provided in rule 1.202(b), Fla. R. Civ. P., or if the conference required in rule 1.460(d), Fla. R. Civ. P. did not occur, an explanation of the dates and methods of the efforts to confer substantially in the alternative form provided in rule 1.202(b), Fla. R. Civ. </w:t>
      </w:r>
      <w:proofErr w:type="gramStart"/>
      <w:r>
        <w:rPr>
          <w:sz w:val="24"/>
          <w:szCs w:val="24"/>
        </w:rPr>
        <w:t>P..</w:t>
      </w:r>
      <w:proofErr w:type="gramEnd"/>
    </w:p>
    <w:p w14:paraId="6E05219E" w14:textId="77777777" w:rsidR="000376B3" w:rsidRDefault="000376B3" w:rsidP="000376B3">
      <w:pPr>
        <w:pStyle w:val="BodyTextIndent2"/>
        <w:tabs>
          <w:tab w:val="left" w:pos="1440"/>
        </w:tabs>
        <w:ind w:left="900" w:firstLine="0"/>
        <w:rPr>
          <w:sz w:val="24"/>
          <w:szCs w:val="24"/>
        </w:rPr>
      </w:pPr>
    </w:p>
    <w:p w14:paraId="54A4DA90" w14:textId="5C2CD1D9" w:rsidR="000376B3" w:rsidRDefault="00B4223A" w:rsidP="00B4223A">
      <w:pPr>
        <w:pStyle w:val="BodyTextIndent2"/>
        <w:tabs>
          <w:tab w:val="left" w:pos="720"/>
        </w:tabs>
        <w:ind w:firstLine="0"/>
        <w:rPr>
          <w:sz w:val="24"/>
          <w:szCs w:val="24"/>
        </w:rPr>
      </w:pPr>
      <w:r>
        <w:rPr>
          <w:sz w:val="24"/>
          <w:szCs w:val="24"/>
        </w:rPr>
        <w:tab/>
      </w:r>
      <w:r w:rsidR="000376B3">
        <w:rPr>
          <w:sz w:val="24"/>
          <w:szCs w:val="24"/>
        </w:rPr>
        <w:t xml:space="preserve">Any such motion(s), stipulation(s), or agreement(s) must be approved upon hearing by the Court no later than the Pretrial Conference.  No such motion will be heard that is not in compliance with this Order except upon good cause shown. </w:t>
      </w:r>
    </w:p>
    <w:p w14:paraId="1C317311" w14:textId="409F3FEC" w:rsidR="008949AE" w:rsidRDefault="000376B3" w:rsidP="00A81444">
      <w:pPr>
        <w:pStyle w:val="BodyTextIndent2"/>
        <w:ind w:firstLine="720"/>
        <w:rPr>
          <w:sz w:val="24"/>
          <w:szCs w:val="24"/>
        </w:rPr>
      </w:pPr>
      <w:r>
        <w:rPr>
          <w:sz w:val="24"/>
          <w:szCs w:val="24"/>
        </w:rPr>
        <w:t xml:space="preserve">  </w:t>
      </w:r>
    </w:p>
    <w:p w14:paraId="726BA6DB" w14:textId="427AC4A7" w:rsidR="00487623" w:rsidRDefault="00EE7C82" w:rsidP="00A81444">
      <w:pPr>
        <w:pStyle w:val="BodyTextIndent2"/>
        <w:ind w:firstLine="720"/>
        <w:rPr>
          <w:sz w:val="24"/>
          <w:szCs w:val="24"/>
        </w:rPr>
      </w:pPr>
      <w:r>
        <w:rPr>
          <w:sz w:val="24"/>
          <w:szCs w:val="24"/>
        </w:rPr>
        <w:t>39</w:t>
      </w:r>
      <w:r w:rsidR="00487623">
        <w:rPr>
          <w:sz w:val="24"/>
          <w:szCs w:val="24"/>
        </w:rPr>
        <w:t>.</w:t>
      </w:r>
      <w:r w:rsidR="00487623">
        <w:rPr>
          <w:sz w:val="24"/>
          <w:szCs w:val="24"/>
        </w:rPr>
        <w:tab/>
      </w:r>
      <w:r w:rsidR="00487623" w:rsidRPr="00BA17D5">
        <w:rPr>
          <w:b/>
          <w:sz w:val="24"/>
          <w:szCs w:val="24"/>
        </w:rPr>
        <w:t>Admonitions</w:t>
      </w:r>
      <w:r w:rsidR="000376B3">
        <w:rPr>
          <w:b/>
          <w:sz w:val="24"/>
          <w:szCs w:val="24"/>
        </w:rPr>
        <w:t xml:space="preserve"> and Sanctions</w:t>
      </w:r>
      <w:r w:rsidR="00487623" w:rsidRPr="00BA17D5">
        <w:rPr>
          <w:b/>
          <w:sz w:val="24"/>
          <w:szCs w:val="24"/>
        </w:rPr>
        <w:t>.</w:t>
      </w:r>
      <w:r w:rsidR="00487623">
        <w:rPr>
          <w:sz w:val="24"/>
          <w:szCs w:val="24"/>
        </w:rPr>
        <w:t xml:space="preserve">  </w:t>
      </w:r>
      <w:r w:rsidR="00487623" w:rsidRPr="00984C82">
        <w:rPr>
          <w:sz w:val="24"/>
          <w:szCs w:val="24"/>
        </w:rPr>
        <w:t xml:space="preserve">Failure to comply with the requirements of this Order will subject the party </w:t>
      </w:r>
      <w:r w:rsidR="000376B3">
        <w:rPr>
          <w:sz w:val="24"/>
          <w:szCs w:val="24"/>
        </w:rPr>
        <w:t>and/</w:t>
      </w:r>
      <w:r w:rsidR="00487623" w:rsidRPr="00984C82">
        <w:rPr>
          <w:sz w:val="24"/>
          <w:szCs w:val="24"/>
        </w:rPr>
        <w:t>or attorney to appropriate</w:t>
      </w:r>
      <w:r w:rsidR="000376B3">
        <w:rPr>
          <w:sz w:val="24"/>
          <w:szCs w:val="24"/>
        </w:rPr>
        <w:t xml:space="preserve"> monetary and nonmonetary </w:t>
      </w:r>
      <w:r w:rsidR="00487623" w:rsidRPr="00984C82">
        <w:rPr>
          <w:sz w:val="24"/>
          <w:szCs w:val="24"/>
        </w:rPr>
        <w:t>sanctions, which may include the sanctions referenced in Rule</w:t>
      </w:r>
      <w:r w:rsidR="002651C1">
        <w:rPr>
          <w:sz w:val="24"/>
          <w:szCs w:val="24"/>
        </w:rPr>
        <w:t>s</w:t>
      </w:r>
      <w:r w:rsidR="00487623" w:rsidRPr="00984C82">
        <w:rPr>
          <w:sz w:val="24"/>
          <w:szCs w:val="24"/>
        </w:rPr>
        <w:t xml:space="preserve"> 1.200(</w:t>
      </w:r>
      <w:r w:rsidR="002651C1">
        <w:rPr>
          <w:sz w:val="24"/>
          <w:szCs w:val="24"/>
        </w:rPr>
        <w:t>j</w:t>
      </w:r>
      <w:r w:rsidR="00487623" w:rsidRPr="00984C82">
        <w:rPr>
          <w:sz w:val="24"/>
          <w:szCs w:val="24"/>
        </w:rPr>
        <w:t>)</w:t>
      </w:r>
      <w:r w:rsidR="002651C1">
        <w:rPr>
          <w:sz w:val="24"/>
          <w:szCs w:val="24"/>
        </w:rPr>
        <w:t>(6) and 1.420(b)</w:t>
      </w:r>
      <w:r w:rsidR="00487623" w:rsidRPr="00984C82">
        <w:rPr>
          <w:sz w:val="24"/>
          <w:szCs w:val="24"/>
        </w:rPr>
        <w:t xml:space="preserve"> of the Florida Rules of Civil Procedure</w:t>
      </w:r>
      <w:r w:rsidR="000376B3">
        <w:rPr>
          <w:sz w:val="24"/>
          <w:szCs w:val="24"/>
        </w:rPr>
        <w:t>, including, but not limited to striking of pleadings, witnesses, exhibits</w:t>
      </w:r>
      <w:r w:rsidR="00B4223A">
        <w:rPr>
          <w:sz w:val="24"/>
          <w:szCs w:val="24"/>
        </w:rPr>
        <w:t>,</w:t>
      </w:r>
      <w:r w:rsidR="00B15981">
        <w:rPr>
          <w:sz w:val="24"/>
          <w:szCs w:val="24"/>
        </w:rPr>
        <w:t xml:space="preserve"> and/or defenses, dismissal of the case, and/or award of attorney’s fees and costs, and/or imposition of fines. </w:t>
      </w:r>
      <w:r w:rsidR="00487623">
        <w:rPr>
          <w:sz w:val="24"/>
          <w:szCs w:val="24"/>
        </w:rPr>
        <w:t xml:space="preserve"> </w:t>
      </w:r>
    </w:p>
    <w:p w14:paraId="432D526C" w14:textId="77777777" w:rsidR="005E209F" w:rsidRDefault="005E209F" w:rsidP="00A81444">
      <w:pPr>
        <w:pStyle w:val="BodyTextIndent2"/>
        <w:ind w:firstLine="720"/>
        <w:rPr>
          <w:sz w:val="24"/>
          <w:szCs w:val="24"/>
        </w:rPr>
      </w:pPr>
    </w:p>
    <w:p w14:paraId="251B961E" w14:textId="77777777" w:rsidR="00697455" w:rsidRDefault="00697455" w:rsidP="00A81444">
      <w:pPr>
        <w:pStyle w:val="Default"/>
        <w:tabs>
          <w:tab w:val="left" w:pos="720"/>
          <w:tab w:val="left" w:pos="1440"/>
          <w:tab w:val="left" w:pos="2160"/>
          <w:tab w:val="left" w:pos="2880"/>
          <w:tab w:val="left" w:pos="3600"/>
          <w:tab w:val="left" w:pos="4320"/>
        </w:tabs>
        <w:spacing w:line="480" w:lineRule="auto"/>
        <w:jc w:val="center"/>
        <w:rPr>
          <w:b/>
          <w:bCs/>
          <w:color w:val="auto"/>
          <w:sz w:val="23"/>
          <w:szCs w:val="23"/>
          <w:u w:val="single"/>
        </w:rPr>
      </w:pPr>
    </w:p>
    <w:p w14:paraId="6DBEE466" w14:textId="77777777" w:rsidR="00697455" w:rsidRDefault="00697455" w:rsidP="00A81444">
      <w:pPr>
        <w:pStyle w:val="Default"/>
        <w:tabs>
          <w:tab w:val="left" w:pos="720"/>
          <w:tab w:val="left" w:pos="1440"/>
          <w:tab w:val="left" w:pos="2160"/>
          <w:tab w:val="left" w:pos="2880"/>
          <w:tab w:val="left" w:pos="3600"/>
          <w:tab w:val="left" w:pos="4320"/>
        </w:tabs>
        <w:spacing w:line="480" w:lineRule="auto"/>
        <w:jc w:val="center"/>
        <w:rPr>
          <w:b/>
          <w:bCs/>
          <w:color w:val="auto"/>
          <w:sz w:val="23"/>
          <w:szCs w:val="23"/>
          <w:u w:val="single"/>
        </w:rPr>
      </w:pPr>
    </w:p>
    <w:p w14:paraId="5AB9121F" w14:textId="77777777" w:rsidR="00697455" w:rsidRDefault="00697455" w:rsidP="00A81444">
      <w:pPr>
        <w:pStyle w:val="Default"/>
        <w:tabs>
          <w:tab w:val="left" w:pos="720"/>
          <w:tab w:val="left" w:pos="1440"/>
          <w:tab w:val="left" w:pos="2160"/>
          <w:tab w:val="left" w:pos="2880"/>
          <w:tab w:val="left" w:pos="3600"/>
          <w:tab w:val="left" w:pos="4320"/>
        </w:tabs>
        <w:spacing w:line="480" w:lineRule="auto"/>
        <w:jc w:val="center"/>
        <w:rPr>
          <w:b/>
          <w:bCs/>
          <w:color w:val="auto"/>
          <w:sz w:val="23"/>
          <w:szCs w:val="23"/>
          <w:u w:val="single"/>
        </w:rPr>
      </w:pPr>
    </w:p>
    <w:p w14:paraId="72EB01F2" w14:textId="4F4D1204" w:rsidR="00487623" w:rsidRPr="00F21611" w:rsidRDefault="00487623" w:rsidP="00A81444">
      <w:pPr>
        <w:pStyle w:val="Default"/>
        <w:tabs>
          <w:tab w:val="left" w:pos="720"/>
          <w:tab w:val="left" w:pos="1440"/>
          <w:tab w:val="left" w:pos="2160"/>
          <w:tab w:val="left" w:pos="2880"/>
          <w:tab w:val="left" w:pos="3600"/>
          <w:tab w:val="left" w:pos="4320"/>
        </w:tabs>
        <w:spacing w:line="480" w:lineRule="auto"/>
        <w:jc w:val="center"/>
        <w:rPr>
          <w:color w:val="auto"/>
          <w:sz w:val="23"/>
          <w:szCs w:val="23"/>
          <w:u w:val="single"/>
        </w:rPr>
      </w:pPr>
      <w:r w:rsidRPr="00F21611">
        <w:rPr>
          <w:b/>
          <w:bCs/>
          <w:color w:val="auto"/>
          <w:sz w:val="23"/>
          <w:szCs w:val="23"/>
          <w:u w:val="single"/>
        </w:rPr>
        <w:lastRenderedPageBreak/>
        <w:t>TRIAL</w:t>
      </w:r>
    </w:p>
    <w:p w14:paraId="3CB68E03" w14:textId="58FB1C91" w:rsidR="00487623" w:rsidRDefault="00487623" w:rsidP="00A81444">
      <w:pPr>
        <w:pStyle w:val="BodyTextIndent2"/>
        <w:ind w:firstLine="720"/>
        <w:rPr>
          <w:sz w:val="24"/>
          <w:szCs w:val="24"/>
        </w:rPr>
      </w:pPr>
      <w:r>
        <w:rPr>
          <w:sz w:val="24"/>
          <w:szCs w:val="24"/>
        </w:rPr>
        <w:t>4</w:t>
      </w:r>
      <w:r w:rsidR="00EE7C82">
        <w:rPr>
          <w:sz w:val="24"/>
          <w:szCs w:val="24"/>
        </w:rPr>
        <w:t>0</w:t>
      </w:r>
      <w:r>
        <w:rPr>
          <w:sz w:val="24"/>
          <w:szCs w:val="24"/>
        </w:rPr>
        <w:t>.</w:t>
      </w:r>
      <w:r>
        <w:rPr>
          <w:sz w:val="24"/>
          <w:szCs w:val="24"/>
        </w:rPr>
        <w:tab/>
      </w:r>
      <w:r w:rsidRPr="004C1AC6">
        <w:rPr>
          <w:b/>
          <w:sz w:val="24"/>
          <w:szCs w:val="24"/>
        </w:rPr>
        <w:t>Trial.</w:t>
      </w:r>
      <w:r>
        <w:rPr>
          <w:sz w:val="24"/>
          <w:szCs w:val="24"/>
        </w:rPr>
        <w:t xml:space="preserve">  </w:t>
      </w:r>
      <w:r w:rsidRPr="004614BB">
        <w:rPr>
          <w:rFonts w:eastAsia="Calibri"/>
          <w:sz w:val="24"/>
          <w:szCs w:val="24"/>
        </w:rPr>
        <w:t xml:space="preserve">This case has been set for trial during the </w:t>
      </w:r>
      <w:r w:rsidRPr="00FF6C2B">
        <w:rPr>
          <w:rFonts w:eastAsia="Calibri"/>
          <w:b/>
          <w:sz w:val="24"/>
          <w:szCs w:val="24"/>
        </w:rPr>
        <w:t xml:space="preserve">trial period beginning </w:t>
      </w:r>
      <w:r w:rsidR="002651C1">
        <w:rPr>
          <w:rFonts w:eastAsia="Calibri"/>
          <w:b/>
          <w:sz w:val="24"/>
          <w:szCs w:val="24"/>
        </w:rPr>
        <w:t xml:space="preserve">_______________ __, </w:t>
      </w:r>
      <w:r w:rsidR="00B15981">
        <w:rPr>
          <w:rFonts w:eastAsia="Calibri"/>
          <w:b/>
          <w:sz w:val="24"/>
          <w:szCs w:val="24"/>
        </w:rPr>
        <w:t>20</w:t>
      </w:r>
      <w:r w:rsidR="002651C1">
        <w:rPr>
          <w:rFonts w:eastAsia="Calibri"/>
          <w:b/>
          <w:sz w:val="24"/>
          <w:szCs w:val="24"/>
        </w:rPr>
        <w:t>__</w:t>
      </w:r>
      <w:r w:rsidRPr="00FF6C2B">
        <w:rPr>
          <w:rFonts w:eastAsia="Calibri"/>
          <w:b/>
          <w:sz w:val="24"/>
          <w:szCs w:val="24"/>
        </w:rPr>
        <w:t>.</w:t>
      </w:r>
      <w:r w:rsidRPr="004614BB">
        <w:rPr>
          <w:rFonts w:eastAsia="Calibri"/>
          <w:sz w:val="24"/>
          <w:szCs w:val="24"/>
        </w:rPr>
        <w:t xml:space="preserve"> The first day of the trial period is hereinafter referred to as the “Trial Date”.</w:t>
      </w:r>
    </w:p>
    <w:p w14:paraId="4272CE8C" w14:textId="77777777" w:rsidR="00487623" w:rsidRDefault="00487623" w:rsidP="00A81444">
      <w:pPr>
        <w:numPr>
          <w:ilvl w:val="12"/>
          <w:numId w:val="0"/>
        </w:numPr>
        <w:ind w:firstLine="720"/>
        <w:jc w:val="both"/>
        <w:rPr>
          <w:rFonts w:ascii="Times New Roman" w:hAnsi="Times New Roman" w:cs="Times New Roman"/>
          <w:sz w:val="24"/>
          <w:szCs w:val="24"/>
        </w:rPr>
      </w:pPr>
    </w:p>
    <w:p w14:paraId="28055099" w14:textId="77777777" w:rsidR="007D3257" w:rsidRDefault="007D3257" w:rsidP="00A81444">
      <w:pPr>
        <w:numPr>
          <w:ilvl w:val="12"/>
          <w:numId w:val="0"/>
        </w:numPr>
        <w:ind w:firstLine="720"/>
        <w:jc w:val="both"/>
        <w:rPr>
          <w:rFonts w:ascii="Times New Roman" w:hAnsi="Times New Roman" w:cs="Times New Roman"/>
          <w:sz w:val="24"/>
          <w:szCs w:val="24"/>
        </w:rPr>
      </w:pPr>
    </w:p>
    <w:p w14:paraId="496AB94F" w14:textId="640C7B7B" w:rsidR="00487623" w:rsidRPr="004C1AC6" w:rsidRDefault="00487623" w:rsidP="00A81444">
      <w:pPr>
        <w:numPr>
          <w:ilvl w:val="12"/>
          <w:numId w:val="0"/>
        </w:numPr>
        <w:spacing w:line="360" w:lineRule="auto"/>
        <w:ind w:firstLine="720"/>
        <w:jc w:val="both"/>
        <w:rPr>
          <w:rFonts w:ascii="Times New Roman" w:hAnsi="Times New Roman" w:cs="Times New Roman"/>
          <w:sz w:val="24"/>
          <w:szCs w:val="24"/>
        </w:rPr>
      </w:pPr>
      <w:r w:rsidRPr="004C1AC6">
        <w:rPr>
          <w:rFonts w:ascii="Times New Roman" w:hAnsi="Times New Roman" w:cs="Times New Roman"/>
          <w:b/>
          <w:bCs/>
          <w:sz w:val="24"/>
          <w:szCs w:val="24"/>
        </w:rPr>
        <w:t xml:space="preserve">DONE AND ORDERED </w:t>
      </w:r>
      <w:r w:rsidRPr="004C1AC6">
        <w:rPr>
          <w:rFonts w:ascii="Times New Roman" w:hAnsi="Times New Roman" w:cs="Times New Roman"/>
          <w:sz w:val="24"/>
          <w:szCs w:val="24"/>
        </w:rPr>
        <w:t xml:space="preserve">in Chambers at Jacksonville, Duval County, Florida this ____ day of </w:t>
      </w:r>
      <w:r w:rsidR="002651C1">
        <w:rPr>
          <w:rFonts w:ascii="Times New Roman" w:hAnsi="Times New Roman" w:cs="Times New Roman"/>
          <w:sz w:val="24"/>
          <w:szCs w:val="24"/>
        </w:rPr>
        <w:t>_______</w:t>
      </w:r>
      <w:r w:rsidR="00B852CC">
        <w:rPr>
          <w:rFonts w:ascii="Times New Roman" w:hAnsi="Times New Roman" w:cs="Times New Roman"/>
          <w:sz w:val="24"/>
          <w:szCs w:val="24"/>
        </w:rPr>
        <w:t>, 20</w:t>
      </w:r>
      <w:r w:rsidR="002651C1">
        <w:rPr>
          <w:rFonts w:ascii="Times New Roman" w:hAnsi="Times New Roman" w:cs="Times New Roman"/>
          <w:sz w:val="24"/>
          <w:szCs w:val="24"/>
        </w:rPr>
        <w:t>__</w:t>
      </w:r>
      <w:r w:rsidRPr="004C1AC6">
        <w:rPr>
          <w:rFonts w:ascii="Times New Roman" w:hAnsi="Times New Roman" w:cs="Times New Roman"/>
          <w:sz w:val="24"/>
          <w:szCs w:val="24"/>
        </w:rPr>
        <w:t>.</w:t>
      </w:r>
    </w:p>
    <w:p w14:paraId="1E53ED7C" w14:textId="77777777" w:rsidR="00487623" w:rsidRPr="004C1AC6" w:rsidRDefault="00487623" w:rsidP="00A81444">
      <w:pPr>
        <w:numPr>
          <w:ilvl w:val="12"/>
          <w:numId w:val="0"/>
        </w:numPr>
        <w:spacing w:line="360" w:lineRule="auto"/>
        <w:jc w:val="both"/>
        <w:rPr>
          <w:rFonts w:ascii="Times New Roman" w:hAnsi="Times New Roman" w:cs="Times New Roman"/>
          <w:sz w:val="24"/>
          <w:szCs w:val="24"/>
        </w:rPr>
      </w:pPr>
      <w:r w:rsidRPr="004C1AC6">
        <w:rPr>
          <w:rFonts w:ascii="Times New Roman" w:hAnsi="Times New Roman" w:cs="Times New Roman"/>
          <w:sz w:val="24"/>
          <w:szCs w:val="24"/>
        </w:rPr>
        <w:t xml:space="preserve">     </w:t>
      </w:r>
    </w:p>
    <w:p w14:paraId="7F7BBCC9" w14:textId="51237A53" w:rsidR="00487623" w:rsidRPr="00F21611" w:rsidRDefault="00487623" w:rsidP="00A81444">
      <w:pPr>
        <w:numPr>
          <w:ilvl w:val="12"/>
          <w:numId w:val="0"/>
        </w:numPr>
        <w:jc w:val="both"/>
        <w:rPr>
          <w:rFonts w:ascii="Times New Roman" w:hAnsi="Times New Roman" w:cs="Times New Roman"/>
          <w:sz w:val="24"/>
          <w:szCs w:val="24"/>
          <w:u w:val="single"/>
        </w:rPr>
      </w:pPr>
      <w:r w:rsidRPr="004C1AC6">
        <w:rPr>
          <w:rFonts w:ascii="Times New Roman" w:hAnsi="Times New Roman" w:cs="Times New Roman"/>
          <w:sz w:val="24"/>
          <w:szCs w:val="24"/>
        </w:rPr>
        <w:t xml:space="preserve">                                            </w:t>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00B15981">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F21611">
        <w:rPr>
          <w:rFonts w:ascii="Times New Roman" w:hAnsi="Times New Roman" w:cs="Times New Roman"/>
          <w:sz w:val="24"/>
          <w:szCs w:val="24"/>
          <w:u w:val="single"/>
        </w:rPr>
        <w:t>_______________________________</w:t>
      </w:r>
    </w:p>
    <w:p w14:paraId="4906677A" w14:textId="77777777" w:rsidR="00487623" w:rsidRPr="004C1AC6" w:rsidRDefault="00487623" w:rsidP="00B15981">
      <w:pPr>
        <w:numPr>
          <w:ilvl w:val="12"/>
          <w:numId w:val="0"/>
        </w:numPr>
        <w:ind w:left="4320" w:firstLine="720"/>
        <w:jc w:val="both"/>
        <w:rPr>
          <w:rFonts w:ascii="Times New Roman" w:hAnsi="Times New Roman" w:cs="Times New Roman"/>
          <w:b/>
          <w:bCs/>
          <w:sz w:val="24"/>
          <w:szCs w:val="24"/>
        </w:rPr>
      </w:pPr>
      <w:r w:rsidRPr="004C1AC6">
        <w:rPr>
          <w:rFonts w:ascii="Times New Roman" w:hAnsi="Times New Roman" w:cs="Times New Roman"/>
          <w:b/>
          <w:bCs/>
          <w:sz w:val="24"/>
          <w:szCs w:val="24"/>
        </w:rPr>
        <w:t>BRUCE R. ANDERSON, JR.</w:t>
      </w:r>
    </w:p>
    <w:p w14:paraId="5BC2D5BD" w14:textId="78EED171" w:rsidR="00B852CC" w:rsidRDefault="00487623" w:rsidP="00B018A5">
      <w:pPr>
        <w:numPr>
          <w:ilvl w:val="12"/>
          <w:numId w:val="0"/>
        </w:numPr>
        <w:ind w:left="4320" w:firstLine="720"/>
        <w:jc w:val="both"/>
        <w:rPr>
          <w:rFonts w:ascii="Times New Roman" w:eastAsia="Calibri" w:hAnsi="Times New Roman" w:cs="Times New Roman"/>
          <w:sz w:val="24"/>
          <w:szCs w:val="24"/>
        </w:rPr>
      </w:pPr>
      <w:r w:rsidRPr="004C1AC6">
        <w:rPr>
          <w:rFonts w:ascii="Times New Roman" w:hAnsi="Times New Roman" w:cs="Times New Roman"/>
          <w:b/>
          <w:bCs/>
          <w:sz w:val="24"/>
          <w:szCs w:val="24"/>
        </w:rPr>
        <w:t>CIRCUIT COURT JUDGE</w:t>
      </w:r>
    </w:p>
    <w:p w14:paraId="25E80F47" w14:textId="77777777" w:rsidR="00B018A5" w:rsidRDefault="00B018A5" w:rsidP="00A81444">
      <w:pPr>
        <w:tabs>
          <w:tab w:val="left" w:pos="720"/>
          <w:tab w:val="left" w:pos="1440"/>
          <w:tab w:val="left" w:pos="2160"/>
          <w:tab w:val="left" w:pos="2880"/>
          <w:tab w:val="left" w:pos="3600"/>
          <w:tab w:val="left" w:pos="4320"/>
        </w:tabs>
        <w:autoSpaceDE w:val="0"/>
        <w:autoSpaceDN w:val="0"/>
        <w:adjustRightInd w:val="0"/>
        <w:ind w:right="-90"/>
        <w:rPr>
          <w:rFonts w:ascii="Times New Roman" w:eastAsia="Calibri" w:hAnsi="Times New Roman" w:cs="Times New Roman"/>
          <w:sz w:val="24"/>
          <w:szCs w:val="24"/>
        </w:rPr>
      </w:pPr>
    </w:p>
    <w:p w14:paraId="4FB504F2" w14:textId="14052EFB" w:rsidR="00E35784" w:rsidRDefault="00C21946" w:rsidP="00A81444">
      <w:pPr>
        <w:tabs>
          <w:tab w:val="left" w:pos="720"/>
          <w:tab w:val="left" w:pos="1440"/>
          <w:tab w:val="left" w:pos="2160"/>
          <w:tab w:val="left" w:pos="2880"/>
          <w:tab w:val="left" w:pos="3600"/>
          <w:tab w:val="left" w:pos="4320"/>
        </w:tabs>
        <w:autoSpaceDE w:val="0"/>
        <w:autoSpaceDN w:val="0"/>
        <w:adjustRightInd w:val="0"/>
        <w:ind w:right="-90"/>
        <w:rPr>
          <w:rFonts w:ascii="Times New Roman" w:eastAsia="Calibri" w:hAnsi="Times New Roman" w:cs="Times New Roman"/>
          <w:sz w:val="24"/>
          <w:szCs w:val="24"/>
        </w:rPr>
      </w:pPr>
      <w:r w:rsidRPr="00816F25">
        <w:rPr>
          <w:rFonts w:ascii="Times New Roman" w:eastAsia="Calibri" w:hAnsi="Times New Roman" w:cs="Times New Roman"/>
          <w:sz w:val="24"/>
          <w:szCs w:val="24"/>
        </w:rPr>
        <w:t xml:space="preserve">Copies furnished to </w:t>
      </w:r>
      <w:r w:rsidR="007920B5">
        <w:rPr>
          <w:rFonts w:ascii="Times New Roman" w:eastAsia="Calibri" w:hAnsi="Times New Roman" w:cs="Times New Roman"/>
          <w:sz w:val="24"/>
          <w:szCs w:val="24"/>
        </w:rPr>
        <w:t>a</w:t>
      </w:r>
      <w:r w:rsidRPr="00816F25">
        <w:rPr>
          <w:rFonts w:ascii="Times New Roman" w:eastAsia="Calibri" w:hAnsi="Times New Roman" w:cs="Times New Roman"/>
          <w:sz w:val="24"/>
          <w:szCs w:val="24"/>
        </w:rPr>
        <w:t>ll counsel of record</w:t>
      </w:r>
      <w:r w:rsidR="007920B5">
        <w:rPr>
          <w:rFonts w:ascii="Times New Roman" w:eastAsia="Calibri" w:hAnsi="Times New Roman" w:cs="Times New Roman"/>
          <w:sz w:val="24"/>
          <w:szCs w:val="24"/>
        </w:rPr>
        <w:t>.</w:t>
      </w:r>
    </w:p>
    <w:p w14:paraId="1CB26E7C" w14:textId="77777777" w:rsidR="00B417E6" w:rsidRDefault="00B417E6" w:rsidP="00B417E6">
      <w:pPr>
        <w:spacing w:line="240" w:lineRule="atLeast"/>
        <w:rPr>
          <w:rFonts w:ascii="Times New Roman" w:eastAsia="Calibri" w:hAnsi="Times New Roman" w:cs="Times New Roman"/>
          <w:sz w:val="24"/>
          <w:szCs w:val="24"/>
        </w:rPr>
      </w:pPr>
    </w:p>
    <w:p w14:paraId="7017A55E" w14:textId="77777777" w:rsidR="00B417E6" w:rsidRDefault="00B417E6" w:rsidP="00B417E6">
      <w:pPr>
        <w:spacing w:line="240" w:lineRule="atLeast"/>
        <w:rPr>
          <w:rFonts w:ascii="Times New Roman" w:eastAsia="Calibri" w:hAnsi="Times New Roman" w:cs="Times New Roman"/>
          <w:sz w:val="24"/>
          <w:szCs w:val="24"/>
        </w:rPr>
      </w:pPr>
    </w:p>
    <w:p w14:paraId="06EB0F3F" w14:textId="77777777" w:rsidR="00B417E6" w:rsidRDefault="00B417E6" w:rsidP="00B417E6">
      <w:pPr>
        <w:spacing w:line="240" w:lineRule="atLeast"/>
        <w:rPr>
          <w:rFonts w:ascii="Times New Roman" w:eastAsia="Calibri" w:hAnsi="Times New Roman" w:cs="Times New Roman"/>
          <w:sz w:val="24"/>
          <w:szCs w:val="24"/>
        </w:rPr>
      </w:pPr>
    </w:p>
    <w:p w14:paraId="644DC5E5" w14:textId="77777777" w:rsidR="00B417E6" w:rsidRDefault="00B417E6" w:rsidP="00B417E6">
      <w:pPr>
        <w:spacing w:line="240" w:lineRule="atLeast"/>
        <w:rPr>
          <w:rFonts w:ascii="Times New Roman" w:eastAsia="Calibri" w:hAnsi="Times New Roman" w:cs="Times New Roman"/>
          <w:sz w:val="24"/>
          <w:szCs w:val="24"/>
        </w:rPr>
      </w:pPr>
    </w:p>
    <w:p w14:paraId="26D9109F" w14:textId="77777777" w:rsidR="00B417E6" w:rsidRDefault="00B417E6" w:rsidP="00B417E6">
      <w:pPr>
        <w:spacing w:line="240" w:lineRule="atLeast"/>
        <w:rPr>
          <w:rFonts w:ascii="Times New Roman" w:eastAsia="Calibri" w:hAnsi="Times New Roman" w:cs="Times New Roman"/>
          <w:sz w:val="24"/>
          <w:szCs w:val="24"/>
        </w:rPr>
      </w:pPr>
    </w:p>
    <w:p w14:paraId="15324A5E" w14:textId="77777777" w:rsidR="00B417E6" w:rsidRDefault="00B417E6" w:rsidP="00B417E6">
      <w:pPr>
        <w:spacing w:line="240" w:lineRule="atLeast"/>
        <w:rPr>
          <w:rFonts w:ascii="Times New Roman" w:eastAsia="Calibri" w:hAnsi="Times New Roman" w:cs="Times New Roman"/>
          <w:sz w:val="24"/>
          <w:szCs w:val="24"/>
        </w:rPr>
      </w:pPr>
    </w:p>
    <w:p w14:paraId="6C6041ED" w14:textId="77777777" w:rsidR="00B417E6" w:rsidRDefault="00B417E6" w:rsidP="00B417E6">
      <w:pPr>
        <w:spacing w:line="240" w:lineRule="atLeast"/>
        <w:rPr>
          <w:rFonts w:ascii="Times New Roman" w:eastAsia="Calibri" w:hAnsi="Times New Roman" w:cs="Times New Roman"/>
          <w:sz w:val="24"/>
          <w:szCs w:val="24"/>
        </w:rPr>
      </w:pPr>
    </w:p>
    <w:p w14:paraId="561F95E0" w14:textId="77777777" w:rsidR="00B417E6" w:rsidRDefault="00B417E6" w:rsidP="00B417E6">
      <w:pPr>
        <w:spacing w:line="240" w:lineRule="atLeast"/>
        <w:rPr>
          <w:rFonts w:ascii="Times New Roman" w:eastAsia="Calibri" w:hAnsi="Times New Roman" w:cs="Times New Roman"/>
          <w:sz w:val="24"/>
          <w:szCs w:val="24"/>
        </w:rPr>
      </w:pPr>
    </w:p>
    <w:p w14:paraId="78845874" w14:textId="77777777" w:rsidR="00B417E6" w:rsidRDefault="00B417E6" w:rsidP="00B417E6">
      <w:pPr>
        <w:spacing w:line="240" w:lineRule="atLeast"/>
        <w:rPr>
          <w:rFonts w:ascii="Times New Roman" w:eastAsia="Calibri" w:hAnsi="Times New Roman" w:cs="Times New Roman"/>
          <w:sz w:val="24"/>
          <w:szCs w:val="24"/>
        </w:rPr>
      </w:pPr>
    </w:p>
    <w:p w14:paraId="7265ECBF" w14:textId="77777777" w:rsidR="00B417E6" w:rsidRDefault="00B417E6" w:rsidP="00B417E6">
      <w:pPr>
        <w:spacing w:line="240" w:lineRule="atLeast"/>
        <w:rPr>
          <w:rFonts w:ascii="Times New Roman" w:eastAsia="Calibri" w:hAnsi="Times New Roman" w:cs="Times New Roman"/>
          <w:sz w:val="24"/>
          <w:szCs w:val="24"/>
        </w:rPr>
      </w:pPr>
    </w:p>
    <w:p w14:paraId="4C9A1C1E" w14:textId="77777777" w:rsidR="00B417E6" w:rsidRDefault="00B417E6" w:rsidP="00B417E6">
      <w:pPr>
        <w:spacing w:line="240" w:lineRule="atLeast"/>
        <w:rPr>
          <w:rFonts w:ascii="Times New Roman" w:eastAsia="Calibri" w:hAnsi="Times New Roman" w:cs="Times New Roman"/>
          <w:sz w:val="24"/>
          <w:szCs w:val="24"/>
        </w:rPr>
      </w:pPr>
    </w:p>
    <w:p w14:paraId="35DB99FB" w14:textId="77777777" w:rsidR="00B417E6" w:rsidRDefault="00B417E6" w:rsidP="00B417E6">
      <w:pPr>
        <w:spacing w:line="240" w:lineRule="atLeast"/>
        <w:rPr>
          <w:rFonts w:ascii="Times New Roman" w:eastAsia="Calibri" w:hAnsi="Times New Roman" w:cs="Times New Roman"/>
          <w:sz w:val="24"/>
          <w:szCs w:val="24"/>
        </w:rPr>
      </w:pPr>
    </w:p>
    <w:p w14:paraId="0A2DD6B3" w14:textId="77777777" w:rsidR="00B417E6" w:rsidRDefault="00B417E6" w:rsidP="00B417E6">
      <w:pPr>
        <w:spacing w:line="240" w:lineRule="atLeast"/>
        <w:rPr>
          <w:rFonts w:ascii="Times New Roman" w:eastAsia="Calibri" w:hAnsi="Times New Roman" w:cs="Times New Roman"/>
          <w:sz w:val="24"/>
          <w:szCs w:val="24"/>
        </w:rPr>
      </w:pPr>
    </w:p>
    <w:p w14:paraId="57604341" w14:textId="77777777" w:rsidR="00B417E6" w:rsidRDefault="00B417E6" w:rsidP="00B417E6">
      <w:pPr>
        <w:spacing w:line="240" w:lineRule="atLeast"/>
        <w:rPr>
          <w:rFonts w:ascii="Times New Roman" w:eastAsia="Calibri" w:hAnsi="Times New Roman" w:cs="Times New Roman"/>
          <w:sz w:val="24"/>
          <w:szCs w:val="24"/>
        </w:rPr>
      </w:pPr>
    </w:p>
    <w:p w14:paraId="7988BE9D" w14:textId="77777777" w:rsidR="00B417E6" w:rsidRDefault="00B417E6" w:rsidP="00B417E6">
      <w:pPr>
        <w:spacing w:line="240" w:lineRule="atLeast"/>
        <w:rPr>
          <w:rFonts w:ascii="Times New Roman" w:eastAsia="Calibri" w:hAnsi="Times New Roman" w:cs="Times New Roman"/>
          <w:sz w:val="24"/>
          <w:szCs w:val="24"/>
        </w:rPr>
      </w:pPr>
    </w:p>
    <w:p w14:paraId="06A927AB" w14:textId="77777777" w:rsidR="00B417E6" w:rsidRDefault="00B417E6" w:rsidP="00B417E6">
      <w:pPr>
        <w:spacing w:line="240" w:lineRule="atLeast"/>
        <w:rPr>
          <w:rFonts w:ascii="Times New Roman" w:eastAsia="Calibri" w:hAnsi="Times New Roman" w:cs="Times New Roman"/>
          <w:sz w:val="24"/>
          <w:szCs w:val="24"/>
        </w:rPr>
      </w:pPr>
    </w:p>
    <w:p w14:paraId="5EDF9B09" w14:textId="77777777" w:rsidR="00B417E6" w:rsidRDefault="00B417E6" w:rsidP="00B417E6">
      <w:pPr>
        <w:spacing w:line="240" w:lineRule="atLeast"/>
        <w:rPr>
          <w:rFonts w:ascii="Times New Roman" w:eastAsia="Calibri" w:hAnsi="Times New Roman" w:cs="Times New Roman"/>
          <w:sz w:val="24"/>
          <w:szCs w:val="24"/>
        </w:rPr>
      </w:pPr>
    </w:p>
    <w:p w14:paraId="45ADFC9B" w14:textId="77777777" w:rsidR="00B417E6" w:rsidRDefault="00B417E6" w:rsidP="00B417E6">
      <w:pPr>
        <w:spacing w:line="240" w:lineRule="atLeast"/>
        <w:rPr>
          <w:rFonts w:ascii="Times New Roman" w:eastAsia="Calibri" w:hAnsi="Times New Roman" w:cs="Times New Roman"/>
          <w:sz w:val="24"/>
          <w:szCs w:val="24"/>
        </w:rPr>
      </w:pPr>
    </w:p>
    <w:p w14:paraId="00FD2A43" w14:textId="77777777" w:rsidR="00B417E6" w:rsidRDefault="00B417E6" w:rsidP="00B417E6">
      <w:pPr>
        <w:spacing w:line="240" w:lineRule="atLeast"/>
        <w:rPr>
          <w:rFonts w:ascii="Times New Roman" w:eastAsia="Calibri" w:hAnsi="Times New Roman" w:cs="Times New Roman"/>
          <w:sz w:val="24"/>
          <w:szCs w:val="24"/>
        </w:rPr>
      </w:pPr>
    </w:p>
    <w:p w14:paraId="578123E2" w14:textId="77777777" w:rsidR="00B417E6" w:rsidRDefault="00B417E6" w:rsidP="00B417E6">
      <w:pPr>
        <w:spacing w:line="240" w:lineRule="atLeast"/>
        <w:rPr>
          <w:rFonts w:ascii="Times New Roman" w:eastAsia="Calibri" w:hAnsi="Times New Roman" w:cs="Times New Roman"/>
          <w:sz w:val="24"/>
          <w:szCs w:val="24"/>
        </w:rPr>
      </w:pPr>
    </w:p>
    <w:p w14:paraId="12BE530E" w14:textId="77777777" w:rsidR="00B417E6" w:rsidRDefault="00B417E6" w:rsidP="00B417E6">
      <w:pPr>
        <w:spacing w:line="240" w:lineRule="atLeast"/>
        <w:rPr>
          <w:rFonts w:ascii="Times New Roman" w:eastAsia="Calibri" w:hAnsi="Times New Roman" w:cs="Times New Roman"/>
          <w:sz w:val="24"/>
          <w:szCs w:val="24"/>
        </w:rPr>
      </w:pPr>
    </w:p>
    <w:p w14:paraId="4A38A4B5" w14:textId="77777777" w:rsidR="00B417E6" w:rsidRDefault="00B417E6" w:rsidP="00B417E6">
      <w:pPr>
        <w:spacing w:line="240" w:lineRule="atLeast"/>
        <w:rPr>
          <w:rFonts w:ascii="Times New Roman" w:eastAsia="Calibri" w:hAnsi="Times New Roman" w:cs="Times New Roman"/>
          <w:sz w:val="24"/>
          <w:szCs w:val="24"/>
        </w:rPr>
      </w:pPr>
    </w:p>
    <w:p w14:paraId="5BD28A63" w14:textId="77777777" w:rsidR="00B417E6" w:rsidRDefault="00B417E6" w:rsidP="00B417E6">
      <w:pPr>
        <w:spacing w:line="240" w:lineRule="atLeast"/>
        <w:rPr>
          <w:rFonts w:ascii="Times New Roman" w:eastAsia="Calibri" w:hAnsi="Times New Roman" w:cs="Times New Roman"/>
          <w:sz w:val="24"/>
          <w:szCs w:val="24"/>
        </w:rPr>
      </w:pPr>
    </w:p>
    <w:p w14:paraId="12BFEB55" w14:textId="77777777" w:rsidR="00B417E6" w:rsidRDefault="00B417E6" w:rsidP="00B417E6">
      <w:pPr>
        <w:spacing w:line="240" w:lineRule="atLeast"/>
        <w:rPr>
          <w:rFonts w:ascii="Times New Roman" w:eastAsia="Calibri" w:hAnsi="Times New Roman" w:cs="Times New Roman"/>
          <w:sz w:val="24"/>
          <w:szCs w:val="24"/>
        </w:rPr>
      </w:pPr>
    </w:p>
    <w:p w14:paraId="79ECD34B" w14:textId="77777777" w:rsidR="00B417E6" w:rsidRDefault="00B417E6" w:rsidP="00B417E6">
      <w:pPr>
        <w:spacing w:line="240" w:lineRule="atLeast"/>
        <w:rPr>
          <w:rFonts w:ascii="Times New Roman" w:eastAsia="Calibri" w:hAnsi="Times New Roman" w:cs="Times New Roman"/>
          <w:sz w:val="24"/>
          <w:szCs w:val="24"/>
        </w:rPr>
      </w:pPr>
    </w:p>
    <w:p w14:paraId="0BC9E07E" w14:textId="77777777" w:rsidR="00B417E6" w:rsidRDefault="00B417E6" w:rsidP="00B417E6">
      <w:pPr>
        <w:spacing w:line="240" w:lineRule="atLeast"/>
        <w:rPr>
          <w:rFonts w:ascii="Times New Roman" w:eastAsia="Calibri" w:hAnsi="Times New Roman" w:cs="Times New Roman"/>
          <w:sz w:val="24"/>
          <w:szCs w:val="24"/>
        </w:rPr>
      </w:pPr>
    </w:p>
    <w:p w14:paraId="1357755D" w14:textId="77777777" w:rsidR="00B417E6" w:rsidRDefault="00B417E6" w:rsidP="00B417E6">
      <w:pPr>
        <w:spacing w:line="240" w:lineRule="atLeast"/>
        <w:rPr>
          <w:rFonts w:ascii="Times New Roman" w:eastAsia="Calibri" w:hAnsi="Times New Roman" w:cs="Times New Roman"/>
          <w:sz w:val="24"/>
          <w:szCs w:val="24"/>
        </w:rPr>
      </w:pPr>
    </w:p>
    <w:p w14:paraId="737AD616" w14:textId="77777777" w:rsidR="00B417E6" w:rsidRDefault="00B417E6" w:rsidP="00B417E6">
      <w:pPr>
        <w:spacing w:line="240" w:lineRule="atLeast"/>
        <w:rPr>
          <w:rFonts w:ascii="Times New Roman" w:eastAsia="Calibri" w:hAnsi="Times New Roman" w:cs="Times New Roman"/>
          <w:sz w:val="24"/>
          <w:szCs w:val="24"/>
        </w:rPr>
      </w:pPr>
    </w:p>
    <w:p w14:paraId="60EE8F87" w14:textId="77777777" w:rsidR="00B417E6" w:rsidRDefault="00B417E6" w:rsidP="00B417E6">
      <w:pPr>
        <w:spacing w:line="240" w:lineRule="atLeast"/>
        <w:rPr>
          <w:rFonts w:ascii="Times New Roman" w:eastAsia="Calibri" w:hAnsi="Times New Roman" w:cs="Times New Roman"/>
          <w:sz w:val="24"/>
          <w:szCs w:val="24"/>
        </w:rPr>
      </w:pPr>
    </w:p>
    <w:p w14:paraId="4CD54636" w14:textId="77777777" w:rsidR="00B417E6" w:rsidRDefault="00B417E6" w:rsidP="00B417E6">
      <w:pPr>
        <w:spacing w:line="240" w:lineRule="atLeast"/>
        <w:rPr>
          <w:rFonts w:ascii="Times New Roman" w:eastAsia="Calibri" w:hAnsi="Times New Roman" w:cs="Times New Roman"/>
          <w:sz w:val="24"/>
          <w:szCs w:val="24"/>
        </w:rPr>
      </w:pPr>
    </w:p>
    <w:p w14:paraId="0F1AC342" w14:textId="77777777" w:rsidR="00B417E6" w:rsidRDefault="00B417E6" w:rsidP="00B417E6">
      <w:pPr>
        <w:spacing w:line="240" w:lineRule="atLeast"/>
        <w:rPr>
          <w:rFonts w:ascii="Times New Roman" w:eastAsia="Calibri" w:hAnsi="Times New Roman" w:cs="Times New Roman"/>
          <w:sz w:val="24"/>
          <w:szCs w:val="24"/>
        </w:rPr>
      </w:pPr>
    </w:p>
    <w:p w14:paraId="0084F7B9" w14:textId="77777777" w:rsidR="00B417E6" w:rsidRDefault="00B417E6" w:rsidP="00B417E6">
      <w:pPr>
        <w:spacing w:line="240" w:lineRule="atLeast"/>
        <w:rPr>
          <w:rFonts w:ascii="Times New Roman" w:eastAsia="Calibri" w:hAnsi="Times New Roman" w:cs="Times New Roman"/>
          <w:sz w:val="24"/>
          <w:szCs w:val="24"/>
        </w:rPr>
      </w:pPr>
    </w:p>
    <w:p w14:paraId="62E4F8C2" w14:textId="45A2C158" w:rsidR="00B417E6" w:rsidRDefault="00B417E6" w:rsidP="00B417E6">
      <w:pPr>
        <w:spacing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Case No.: 16-20</w:t>
      </w:r>
      <w:r w:rsidR="002651C1">
        <w:rPr>
          <w:rFonts w:ascii="Times New Roman" w:eastAsia="Calibri" w:hAnsi="Times New Roman" w:cs="Times New Roman"/>
          <w:sz w:val="24"/>
          <w:szCs w:val="24"/>
        </w:rPr>
        <w:t>__</w:t>
      </w:r>
      <w:r>
        <w:rPr>
          <w:rFonts w:ascii="Times New Roman" w:eastAsia="Calibri" w:hAnsi="Times New Roman" w:cs="Times New Roman"/>
          <w:sz w:val="24"/>
          <w:szCs w:val="24"/>
        </w:rPr>
        <w:t>-CA-00</w:t>
      </w:r>
      <w:r w:rsidR="002651C1">
        <w:rPr>
          <w:rFonts w:ascii="Times New Roman" w:eastAsia="Calibri" w:hAnsi="Times New Roman" w:cs="Times New Roman"/>
          <w:sz w:val="24"/>
          <w:szCs w:val="24"/>
        </w:rPr>
        <w:t>_________</w:t>
      </w:r>
      <w:r>
        <w:rPr>
          <w:rFonts w:ascii="Times New Roman" w:eastAsia="Calibri" w:hAnsi="Times New Roman" w:cs="Times New Roman"/>
          <w:sz w:val="24"/>
          <w:szCs w:val="24"/>
        </w:rPr>
        <w:t>-XXXX</w:t>
      </w:r>
    </w:p>
    <w:p w14:paraId="3D7C6C38" w14:textId="2BA0D012" w:rsidR="00B417E6" w:rsidRPr="00B417E6" w:rsidRDefault="00B417E6" w:rsidP="00B417E6">
      <w:pPr>
        <w:spacing w:line="240" w:lineRule="atLeast"/>
        <w:rPr>
          <w:rFonts w:ascii="Times New Roman" w:eastAsia="Calibri" w:hAnsi="Times New Roman" w:cs="Times New Roman"/>
          <w:b/>
          <w:bCs/>
          <w:i/>
          <w:iCs/>
          <w:sz w:val="24"/>
          <w:szCs w:val="24"/>
          <w:u w:val="single"/>
        </w:rPr>
        <w:sectPr w:rsidR="00B417E6" w:rsidRPr="00B417E6" w:rsidSect="00B018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B417E6">
        <w:rPr>
          <w:rFonts w:ascii="Times New Roman" w:eastAsia="Calibri" w:hAnsi="Times New Roman" w:cs="Times New Roman"/>
          <w:i/>
          <w:iCs/>
          <w:sz w:val="24"/>
          <w:szCs w:val="24"/>
        </w:rPr>
        <w:t>Complex</w:t>
      </w:r>
      <w:r w:rsidR="002651C1">
        <w:rPr>
          <w:rFonts w:ascii="Times New Roman" w:eastAsia="Calibri" w:hAnsi="Times New Roman" w:cs="Times New Roman"/>
          <w:i/>
          <w:iCs/>
          <w:sz w:val="24"/>
          <w:szCs w:val="24"/>
        </w:rPr>
        <w:t xml:space="preserve"> Action</w:t>
      </w:r>
      <w:r w:rsidRPr="00B417E6">
        <w:rPr>
          <w:rFonts w:ascii="Times New Roman" w:eastAsia="Calibri" w:hAnsi="Times New Roman" w:cs="Times New Roman"/>
          <w:i/>
          <w:iCs/>
          <w:sz w:val="24"/>
          <w:szCs w:val="24"/>
        </w:rPr>
        <w:t xml:space="preserve"> Case Management Order </w:t>
      </w:r>
      <w:r w:rsidR="002651C1">
        <w:rPr>
          <w:rFonts w:ascii="Times New Roman" w:eastAsia="Calibri" w:hAnsi="Times New Roman" w:cs="Times New Roman"/>
          <w:i/>
          <w:iCs/>
          <w:sz w:val="24"/>
          <w:szCs w:val="24"/>
        </w:rPr>
        <w:t xml:space="preserve">Fixing Actual </w:t>
      </w:r>
      <w:r w:rsidRPr="00B417E6">
        <w:rPr>
          <w:rFonts w:ascii="Times New Roman" w:eastAsia="Calibri" w:hAnsi="Times New Roman" w:cs="Times New Roman"/>
          <w:i/>
          <w:iCs/>
          <w:sz w:val="24"/>
          <w:szCs w:val="24"/>
        </w:rPr>
        <w:t xml:space="preserve">Jury Trial </w:t>
      </w:r>
      <w:r w:rsidR="002651C1">
        <w:rPr>
          <w:rFonts w:ascii="Times New Roman" w:eastAsia="Calibri" w:hAnsi="Times New Roman" w:cs="Times New Roman"/>
          <w:i/>
          <w:iCs/>
          <w:sz w:val="24"/>
          <w:szCs w:val="24"/>
        </w:rPr>
        <w:t>Period, Scheduling P</w:t>
      </w:r>
      <w:r w:rsidRPr="00B417E6">
        <w:rPr>
          <w:rFonts w:ascii="Times New Roman" w:eastAsia="Calibri" w:hAnsi="Times New Roman" w:cs="Times New Roman"/>
          <w:i/>
          <w:iCs/>
          <w:sz w:val="24"/>
          <w:szCs w:val="24"/>
        </w:rPr>
        <w:t>retrial Conference</w:t>
      </w:r>
      <w:r w:rsidR="002651C1">
        <w:rPr>
          <w:rFonts w:ascii="Times New Roman" w:eastAsia="Calibri" w:hAnsi="Times New Roman" w:cs="Times New Roman"/>
          <w:i/>
          <w:iCs/>
          <w:sz w:val="24"/>
          <w:szCs w:val="24"/>
        </w:rPr>
        <w:t xml:space="preserve">, </w:t>
      </w:r>
      <w:r w:rsidRPr="00B417E6">
        <w:rPr>
          <w:rFonts w:ascii="Times New Roman" w:eastAsia="Calibri" w:hAnsi="Times New Roman" w:cs="Times New Roman"/>
          <w:i/>
          <w:iCs/>
          <w:sz w:val="24"/>
          <w:szCs w:val="24"/>
        </w:rPr>
        <w:t xml:space="preserve">and Requiring Matters to be Completed Prior to Pretrial Conference  </w:t>
      </w:r>
    </w:p>
    <w:p w14:paraId="7736BB83" w14:textId="7CE5D80E" w:rsidR="00704F6C" w:rsidRPr="00704F6C" w:rsidRDefault="00704F6C" w:rsidP="004C4A67">
      <w:pPr>
        <w:spacing w:line="240" w:lineRule="atLeast"/>
        <w:jc w:val="center"/>
        <w:rPr>
          <w:rFonts w:ascii="Times New Roman" w:eastAsia="Calibri" w:hAnsi="Times New Roman" w:cs="Times New Roman"/>
          <w:b/>
          <w:bCs/>
          <w:sz w:val="24"/>
          <w:szCs w:val="24"/>
          <w:u w:val="single"/>
        </w:rPr>
      </w:pPr>
      <w:r w:rsidRPr="00704F6C">
        <w:rPr>
          <w:rFonts w:ascii="Times New Roman" w:eastAsia="Calibri" w:hAnsi="Times New Roman" w:cs="Times New Roman"/>
          <w:b/>
          <w:bCs/>
          <w:sz w:val="24"/>
          <w:szCs w:val="24"/>
          <w:u w:val="single"/>
        </w:rPr>
        <w:lastRenderedPageBreak/>
        <w:t>INSURANCE INTERROGATORIES</w:t>
      </w:r>
    </w:p>
    <w:p w14:paraId="09C47E4A" w14:textId="77777777" w:rsidR="00704F6C" w:rsidRPr="00704F6C" w:rsidRDefault="00704F6C" w:rsidP="00704F6C">
      <w:pPr>
        <w:spacing w:line="240" w:lineRule="atLeast"/>
        <w:jc w:val="both"/>
        <w:rPr>
          <w:rFonts w:ascii="Times New Roman" w:eastAsia="Calibri" w:hAnsi="Times New Roman" w:cs="Times New Roman"/>
          <w:b/>
          <w:bCs/>
          <w:sz w:val="24"/>
          <w:szCs w:val="24"/>
          <w:u w:val="single"/>
        </w:rPr>
      </w:pPr>
    </w:p>
    <w:p w14:paraId="522D8D5C" w14:textId="77777777" w:rsidR="00704F6C" w:rsidRPr="00704F6C" w:rsidRDefault="00704F6C" w:rsidP="00704F6C">
      <w:pPr>
        <w:spacing w:line="480" w:lineRule="auto"/>
        <w:jc w:val="both"/>
        <w:rPr>
          <w:rFonts w:ascii="Times New Roman" w:eastAsia="Calibri" w:hAnsi="Times New Roman" w:cs="Times New Roman"/>
          <w:bCs/>
          <w:sz w:val="24"/>
          <w:szCs w:val="24"/>
        </w:rPr>
      </w:pPr>
      <w:r w:rsidRPr="00704F6C">
        <w:rPr>
          <w:rFonts w:ascii="Times New Roman" w:eastAsia="Calibri" w:hAnsi="Times New Roman" w:cs="Times New Roman"/>
          <w:bCs/>
          <w:sz w:val="24"/>
          <w:szCs w:val="24"/>
        </w:rPr>
        <w:t>Case Name and No: ___________________________________</w:t>
      </w:r>
    </w:p>
    <w:p w14:paraId="3894F04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sz w:val="24"/>
          <w:szCs w:val="24"/>
        </w:rPr>
      </w:pPr>
      <w:r w:rsidRPr="00704F6C">
        <w:rPr>
          <w:rFonts w:ascii="Times New Roman" w:eastAsia="Calibri" w:hAnsi="Times New Roman" w:cs="Times New Roman"/>
          <w:b/>
          <w:sz w:val="24"/>
          <w:szCs w:val="24"/>
        </w:rPr>
        <w:t>Full Name of Responding Party:</w:t>
      </w:r>
      <w:r w:rsidRPr="00704F6C">
        <w:rPr>
          <w:rFonts w:ascii="Times New Roman" w:eastAsia="Calibri" w:hAnsi="Times New Roman" w:cs="Times New Roman"/>
          <w:sz w:val="24"/>
          <w:szCs w:val="24"/>
        </w:rPr>
        <w:t xml:space="preserve"> _______________ (hereinafter "You").</w:t>
      </w:r>
    </w:p>
    <w:p w14:paraId="44D2457B"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1.</w:t>
      </w:r>
      <w:r w:rsidRPr="00704F6C">
        <w:rPr>
          <w:rFonts w:ascii="Times New Roman" w:eastAsia="Calibri" w:hAnsi="Times New Roman" w:cs="Times New Roman"/>
          <w:sz w:val="24"/>
          <w:szCs w:val="24"/>
        </w:rPr>
        <w:tab/>
        <w:t>State the full legal name of the party responding to this Questionnaire.</w:t>
      </w:r>
    </w:p>
    <w:p w14:paraId="51C06549" w14:textId="77777777" w:rsidR="00704F6C" w:rsidRPr="00704F6C" w:rsidRDefault="00704F6C" w:rsidP="00704F6C">
      <w:pPr>
        <w:spacing w:line="240" w:lineRule="atLeast"/>
        <w:jc w:val="both"/>
        <w:rPr>
          <w:rFonts w:ascii="Times New Roman" w:eastAsia="Calibri" w:hAnsi="Times New Roman" w:cs="Times New Roman"/>
          <w:b/>
          <w:bCs/>
          <w:sz w:val="24"/>
          <w:szCs w:val="24"/>
        </w:rPr>
      </w:pPr>
    </w:p>
    <w:p w14:paraId="5CFA870C" w14:textId="77777777" w:rsidR="00704F6C" w:rsidRPr="00704F6C" w:rsidRDefault="00704F6C" w:rsidP="00704F6C">
      <w:pPr>
        <w:spacing w:line="240" w:lineRule="atLeast"/>
        <w:jc w:val="both"/>
        <w:rPr>
          <w:rFonts w:ascii="Times New Roman" w:eastAsia="Calibri" w:hAnsi="Times New Roman" w:cs="Times New Roman"/>
          <w:sz w:val="24"/>
          <w:szCs w:val="24"/>
          <w:u w:val="single"/>
        </w:rPr>
      </w:pPr>
      <w:r w:rsidRPr="00704F6C">
        <w:rPr>
          <w:rFonts w:ascii="Times New Roman" w:eastAsia="Calibri" w:hAnsi="Times New Roman" w:cs="Times New Roman"/>
          <w:b/>
          <w:bCs/>
          <w:sz w:val="24"/>
          <w:szCs w:val="24"/>
          <w:u w:val="single"/>
        </w:rPr>
        <w:t>Response</w:t>
      </w:r>
      <w:r w:rsidRPr="00704F6C">
        <w:rPr>
          <w:rFonts w:ascii="Times New Roman" w:eastAsia="Calibri" w:hAnsi="Times New Roman" w:cs="Times New Roman"/>
          <w:sz w:val="24"/>
          <w:szCs w:val="24"/>
          <w:u w:val="single"/>
        </w:rPr>
        <w:t>:</w:t>
      </w:r>
    </w:p>
    <w:p w14:paraId="121BB5EC"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4C1EDB0D"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56C66407"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13F84660"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2.</w:t>
      </w:r>
      <w:r w:rsidRPr="00704F6C">
        <w:rPr>
          <w:rFonts w:ascii="Times New Roman" w:eastAsia="Calibri" w:hAnsi="Times New Roman" w:cs="Times New Roman"/>
          <w:sz w:val="24"/>
          <w:szCs w:val="24"/>
        </w:rPr>
        <w:tab/>
        <w:t>State the name of the attorney and law firm representing the party responding to this Questionnaire, as applicable:</w:t>
      </w:r>
    </w:p>
    <w:p w14:paraId="36B07E95" w14:textId="77777777" w:rsidR="00704F6C" w:rsidRPr="00704F6C" w:rsidRDefault="00704F6C" w:rsidP="00704F6C">
      <w:pPr>
        <w:spacing w:line="240" w:lineRule="atLeast"/>
        <w:ind w:firstLine="720"/>
        <w:jc w:val="both"/>
        <w:rPr>
          <w:rFonts w:ascii="Times New Roman" w:eastAsia="Calibri" w:hAnsi="Times New Roman" w:cs="Times New Roman"/>
          <w:b/>
          <w:bCs/>
          <w:sz w:val="24"/>
          <w:szCs w:val="24"/>
        </w:rPr>
      </w:pPr>
    </w:p>
    <w:p w14:paraId="2BF4EC54" w14:textId="77777777" w:rsidR="00704F6C" w:rsidRPr="00704F6C" w:rsidRDefault="00704F6C" w:rsidP="00704F6C">
      <w:pPr>
        <w:spacing w:line="240" w:lineRule="atLeast"/>
        <w:jc w:val="both"/>
        <w:rPr>
          <w:rFonts w:ascii="Times New Roman" w:eastAsia="Calibri" w:hAnsi="Times New Roman" w:cs="Times New Roman"/>
          <w:sz w:val="24"/>
          <w:szCs w:val="24"/>
          <w:u w:val="single"/>
        </w:rPr>
      </w:pPr>
      <w:r w:rsidRPr="00704F6C">
        <w:rPr>
          <w:rFonts w:ascii="Times New Roman" w:eastAsia="Calibri" w:hAnsi="Times New Roman" w:cs="Times New Roman"/>
          <w:b/>
          <w:bCs/>
          <w:sz w:val="24"/>
          <w:szCs w:val="24"/>
          <w:u w:val="single"/>
        </w:rPr>
        <w:t>Response</w:t>
      </w:r>
      <w:r w:rsidRPr="00704F6C">
        <w:rPr>
          <w:rFonts w:ascii="Times New Roman" w:eastAsia="Calibri" w:hAnsi="Times New Roman" w:cs="Times New Roman"/>
          <w:sz w:val="24"/>
          <w:szCs w:val="24"/>
          <w:u w:val="single"/>
        </w:rPr>
        <w:t>:</w:t>
      </w:r>
    </w:p>
    <w:p w14:paraId="6E1B0FF4"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1F4001BF"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758FCAD5"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28655467"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3.</w:t>
      </w:r>
      <w:r w:rsidRPr="00704F6C">
        <w:rPr>
          <w:rFonts w:ascii="Times New Roman" w:eastAsia="Calibri" w:hAnsi="Times New Roman" w:cs="Times New Roman"/>
          <w:sz w:val="24"/>
          <w:szCs w:val="24"/>
        </w:rPr>
        <w:tab/>
        <w:t>State the name of each insurance carrier the responding party believes may have insurance coverage obligations for damages claimed in this lawsuit and provide the following information:</w:t>
      </w:r>
    </w:p>
    <w:p w14:paraId="5263B32E"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55DDDBA7" w14:textId="77777777" w:rsidR="00704F6C" w:rsidRPr="00704F6C" w:rsidRDefault="00704F6C" w:rsidP="00704F6C">
      <w:pPr>
        <w:spacing w:line="240" w:lineRule="atLeast"/>
        <w:jc w:val="both"/>
        <w:rPr>
          <w:rFonts w:ascii="Times New Roman" w:eastAsia="Calibri" w:hAnsi="Times New Roman" w:cs="Times New Roman"/>
          <w:sz w:val="24"/>
          <w:szCs w:val="24"/>
          <w:u w:val="single"/>
        </w:rPr>
      </w:pPr>
      <w:r w:rsidRPr="00704F6C">
        <w:rPr>
          <w:rFonts w:ascii="Times New Roman" w:eastAsia="Calibri" w:hAnsi="Times New Roman" w:cs="Times New Roman"/>
          <w:b/>
          <w:bCs/>
          <w:sz w:val="24"/>
          <w:szCs w:val="24"/>
          <w:u w:val="single"/>
        </w:rPr>
        <w:t>Response</w:t>
      </w:r>
      <w:r w:rsidRPr="00704F6C">
        <w:rPr>
          <w:rFonts w:ascii="Times New Roman" w:eastAsia="Calibri" w:hAnsi="Times New Roman" w:cs="Times New Roman"/>
          <w:sz w:val="24"/>
          <w:szCs w:val="24"/>
          <w:u w:val="single"/>
        </w:rPr>
        <w:t>:</w:t>
      </w:r>
    </w:p>
    <w:p w14:paraId="3B407DBE" w14:textId="77777777" w:rsidR="00704F6C" w:rsidRPr="00704F6C" w:rsidRDefault="00704F6C" w:rsidP="00704F6C">
      <w:pPr>
        <w:spacing w:line="240" w:lineRule="atLeast"/>
        <w:ind w:firstLine="720"/>
        <w:jc w:val="both"/>
        <w:rPr>
          <w:rFonts w:ascii="Times New Roman" w:eastAsia="Calibri" w:hAnsi="Times New Roman" w:cs="Times New Roman"/>
          <w:sz w:val="24"/>
          <w:szCs w:val="24"/>
        </w:rPr>
      </w:pPr>
    </w:p>
    <w:tbl>
      <w:tblPr>
        <w:tblW w:w="5522"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708"/>
        <w:gridCol w:w="1621"/>
        <w:gridCol w:w="2069"/>
        <w:gridCol w:w="2069"/>
        <w:gridCol w:w="1171"/>
      </w:tblGrid>
      <w:tr w:rsidR="00704F6C" w:rsidRPr="00704F6C" w14:paraId="1FB5C4E5" w14:textId="77777777" w:rsidTr="00E432AD">
        <w:tc>
          <w:tcPr>
            <w:tcW w:w="817" w:type="pct"/>
            <w:shd w:val="clear" w:color="auto" w:fill="auto"/>
          </w:tcPr>
          <w:p w14:paraId="3424C754"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Carrier Name</w:t>
            </w:r>
          </w:p>
        </w:tc>
        <w:tc>
          <w:tcPr>
            <w:tcW w:w="827" w:type="pct"/>
            <w:shd w:val="clear" w:color="auto" w:fill="auto"/>
          </w:tcPr>
          <w:p w14:paraId="01FFAB2D"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Policy Number</w:t>
            </w:r>
          </w:p>
        </w:tc>
        <w:tc>
          <w:tcPr>
            <w:tcW w:w="785" w:type="pct"/>
            <w:shd w:val="clear" w:color="auto" w:fill="auto"/>
          </w:tcPr>
          <w:p w14:paraId="48567FAA"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Policy Period</w:t>
            </w:r>
          </w:p>
        </w:tc>
        <w:tc>
          <w:tcPr>
            <w:tcW w:w="1002" w:type="pct"/>
            <w:shd w:val="clear" w:color="auto" w:fill="auto"/>
          </w:tcPr>
          <w:p w14:paraId="396C7DF1"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Policy Limits (Per Occurrence &amp; Aggregate where applicable)</w:t>
            </w:r>
          </w:p>
        </w:tc>
        <w:tc>
          <w:tcPr>
            <w:tcW w:w="1002" w:type="pct"/>
          </w:tcPr>
          <w:p w14:paraId="12286796"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Amount remaining on policy (Per Occurrence &amp; Aggregate where applicable)</w:t>
            </w:r>
          </w:p>
        </w:tc>
        <w:tc>
          <w:tcPr>
            <w:tcW w:w="567" w:type="pct"/>
            <w:shd w:val="clear" w:color="auto" w:fill="auto"/>
          </w:tcPr>
          <w:p w14:paraId="331AA196"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Primary or Excess</w:t>
            </w:r>
          </w:p>
        </w:tc>
      </w:tr>
      <w:tr w:rsidR="00704F6C" w:rsidRPr="00704F6C" w14:paraId="2AC97325" w14:textId="77777777" w:rsidTr="00E432AD">
        <w:tc>
          <w:tcPr>
            <w:tcW w:w="817" w:type="pct"/>
            <w:shd w:val="clear" w:color="auto" w:fill="auto"/>
          </w:tcPr>
          <w:p w14:paraId="1B4F5105"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827" w:type="pct"/>
            <w:shd w:val="clear" w:color="auto" w:fill="auto"/>
          </w:tcPr>
          <w:p w14:paraId="4CE3FFC3"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785" w:type="pct"/>
            <w:shd w:val="clear" w:color="auto" w:fill="auto"/>
          </w:tcPr>
          <w:p w14:paraId="61D7B89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shd w:val="clear" w:color="auto" w:fill="auto"/>
          </w:tcPr>
          <w:p w14:paraId="2BD1C0D7"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28DFCA3B"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567" w:type="pct"/>
            <w:shd w:val="clear" w:color="auto" w:fill="auto"/>
          </w:tcPr>
          <w:p w14:paraId="2C5DEFE8"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778642DF" w14:textId="77777777" w:rsidTr="00E432AD">
        <w:tc>
          <w:tcPr>
            <w:tcW w:w="817" w:type="pct"/>
            <w:shd w:val="clear" w:color="auto" w:fill="auto"/>
          </w:tcPr>
          <w:p w14:paraId="0D532072"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827" w:type="pct"/>
            <w:shd w:val="clear" w:color="auto" w:fill="auto"/>
          </w:tcPr>
          <w:p w14:paraId="49106C43"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785" w:type="pct"/>
            <w:shd w:val="clear" w:color="auto" w:fill="auto"/>
          </w:tcPr>
          <w:p w14:paraId="16161EAF"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shd w:val="clear" w:color="auto" w:fill="auto"/>
          </w:tcPr>
          <w:p w14:paraId="69A3D8F8"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4DC7812D"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567" w:type="pct"/>
            <w:shd w:val="clear" w:color="auto" w:fill="auto"/>
          </w:tcPr>
          <w:p w14:paraId="79B38871"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2FD68416" w14:textId="77777777" w:rsidTr="00E432AD">
        <w:tc>
          <w:tcPr>
            <w:tcW w:w="817" w:type="pct"/>
            <w:shd w:val="clear" w:color="auto" w:fill="auto"/>
          </w:tcPr>
          <w:p w14:paraId="74C04D8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827" w:type="pct"/>
            <w:shd w:val="clear" w:color="auto" w:fill="auto"/>
          </w:tcPr>
          <w:p w14:paraId="106B699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785" w:type="pct"/>
            <w:shd w:val="clear" w:color="auto" w:fill="auto"/>
          </w:tcPr>
          <w:p w14:paraId="03BECA8F"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shd w:val="clear" w:color="auto" w:fill="auto"/>
          </w:tcPr>
          <w:p w14:paraId="496D775C"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0788F318"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567" w:type="pct"/>
            <w:shd w:val="clear" w:color="auto" w:fill="auto"/>
          </w:tcPr>
          <w:p w14:paraId="2BE29E10"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3ABBAF8E" w14:textId="77777777" w:rsidTr="00E432AD">
        <w:tc>
          <w:tcPr>
            <w:tcW w:w="817" w:type="pct"/>
            <w:shd w:val="clear" w:color="auto" w:fill="auto"/>
          </w:tcPr>
          <w:p w14:paraId="53960347"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827" w:type="pct"/>
            <w:shd w:val="clear" w:color="auto" w:fill="auto"/>
          </w:tcPr>
          <w:p w14:paraId="3D0898FA"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785" w:type="pct"/>
            <w:shd w:val="clear" w:color="auto" w:fill="auto"/>
          </w:tcPr>
          <w:p w14:paraId="0DE19507"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shd w:val="clear" w:color="auto" w:fill="auto"/>
          </w:tcPr>
          <w:p w14:paraId="221ED7BB"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1446DE87"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567" w:type="pct"/>
            <w:shd w:val="clear" w:color="auto" w:fill="auto"/>
          </w:tcPr>
          <w:p w14:paraId="7DD3A05B"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bl>
    <w:p w14:paraId="4D4AB506"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sz w:val="24"/>
          <w:szCs w:val="24"/>
        </w:rPr>
      </w:pPr>
    </w:p>
    <w:p w14:paraId="460F8A3C"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4.</w:t>
      </w:r>
      <w:r w:rsidRPr="00704F6C">
        <w:rPr>
          <w:rFonts w:ascii="Times New Roman" w:eastAsia="Calibri" w:hAnsi="Times New Roman" w:cs="Times New Roman"/>
          <w:sz w:val="24"/>
          <w:szCs w:val="24"/>
        </w:rPr>
        <w:tab/>
        <w:t>For each insurance policy identified in your Response to Question 3, provide the following information:</w:t>
      </w:r>
    </w:p>
    <w:p w14:paraId="5D36FE94"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b/>
          <w:bCs/>
          <w:sz w:val="24"/>
          <w:szCs w:val="24"/>
        </w:rPr>
      </w:pPr>
      <w:r w:rsidRPr="00704F6C">
        <w:rPr>
          <w:rFonts w:ascii="Times New Roman" w:eastAsia="Calibri" w:hAnsi="Times New Roman" w:cs="Times New Roman"/>
          <w:b/>
          <w:bCs/>
          <w:sz w:val="24"/>
          <w:szCs w:val="24"/>
        </w:rPr>
        <w:tab/>
      </w:r>
    </w:p>
    <w:p w14:paraId="21D16B5A"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sz w:val="24"/>
          <w:szCs w:val="24"/>
          <w:u w:val="single"/>
        </w:rPr>
      </w:pPr>
      <w:r w:rsidRPr="00704F6C">
        <w:rPr>
          <w:rFonts w:ascii="Times New Roman" w:eastAsia="Calibri" w:hAnsi="Times New Roman" w:cs="Times New Roman"/>
          <w:b/>
          <w:bCs/>
          <w:sz w:val="24"/>
          <w:szCs w:val="24"/>
          <w:u w:val="single"/>
        </w:rPr>
        <w:t>Response</w:t>
      </w:r>
      <w:r w:rsidRPr="00704F6C">
        <w:rPr>
          <w:rFonts w:ascii="Times New Roman" w:eastAsia="Calibri" w:hAnsi="Times New Roman" w:cs="Times New Roman"/>
          <w:sz w:val="24"/>
          <w:szCs w:val="24"/>
          <w:u w:val="single"/>
        </w:rPr>
        <w:t>:</w:t>
      </w:r>
    </w:p>
    <w:p w14:paraId="7A1031A3"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sz w:val="24"/>
          <w:szCs w:val="24"/>
        </w:rPr>
      </w:pPr>
    </w:p>
    <w:tbl>
      <w:tblPr>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2709"/>
        <w:gridCol w:w="1915"/>
        <w:gridCol w:w="2543"/>
      </w:tblGrid>
      <w:tr w:rsidR="00704F6C" w:rsidRPr="00704F6C" w14:paraId="439F2A1B" w14:textId="77777777" w:rsidTr="00E432AD">
        <w:tc>
          <w:tcPr>
            <w:tcW w:w="976" w:type="pct"/>
            <w:shd w:val="clear" w:color="auto" w:fill="auto"/>
          </w:tcPr>
          <w:p w14:paraId="5A4D212A"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Policy Number</w:t>
            </w:r>
          </w:p>
        </w:tc>
        <w:tc>
          <w:tcPr>
            <w:tcW w:w="1521" w:type="pct"/>
            <w:shd w:val="clear" w:color="auto" w:fill="auto"/>
          </w:tcPr>
          <w:p w14:paraId="5BFE3846"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Carrier Defending Under Reservation of Rights? (Y/N)</w:t>
            </w:r>
          </w:p>
        </w:tc>
        <w:tc>
          <w:tcPr>
            <w:tcW w:w="1075" w:type="pct"/>
            <w:shd w:val="clear" w:color="auto" w:fill="auto"/>
          </w:tcPr>
          <w:p w14:paraId="42C1C479"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Coverage Denied or Revoked? (Y/N)</w:t>
            </w:r>
          </w:p>
        </w:tc>
        <w:tc>
          <w:tcPr>
            <w:tcW w:w="1428" w:type="pct"/>
            <w:shd w:val="clear" w:color="auto" w:fill="auto"/>
          </w:tcPr>
          <w:p w14:paraId="1E9B3724"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Competing claims against the policy? (Y/N)</w:t>
            </w:r>
          </w:p>
        </w:tc>
      </w:tr>
      <w:tr w:rsidR="00704F6C" w:rsidRPr="00704F6C" w14:paraId="42BE024E" w14:textId="77777777" w:rsidTr="00E432AD">
        <w:tc>
          <w:tcPr>
            <w:tcW w:w="976" w:type="pct"/>
            <w:shd w:val="clear" w:color="auto" w:fill="auto"/>
          </w:tcPr>
          <w:p w14:paraId="4C1F3955"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521" w:type="pct"/>
            <w:shd w:val="clear" w:color="auto" w:fill="auto"/>
          </w:tcPr>
          <w:p w14:paraId="64E73E74"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75" w:type="pct"/>
            <w:shd w:val="clear" w:color="auto" w:fill="auto"/>
          </w:tcPr>
          <w:p w14:paraId="1653DA6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428" w:type="pct"/>
            <w:shd w:val="clear" w:color="auto" w:fill="auto"/>
          </w:tcPr>
          <w:p w14:paraId="29EEA1B2"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4E21C0ED" w14:textId="77777777" w:rsidTr="00E432AD">
        <w:tc>
          <w:tcPr>
            <w:tcW w:w="976" w:type="pct"/>
            <w:shd w:val="clear" w:color="auto" w:fill="auto"/>
          </w:tcPr>
          <w:p w14:paraId="0E6B3F9C"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521" w:type="pct"/>
            <w:shd w:val="clear" w:color="auto" w:fill="auto"/>
          </w:tcPr>
          <w:p w14:paraId="4373EBE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75" w:type="pct"/>
            <w:shd w:val="clear" w:color="auto" w:fill="auto"/>
          </w:tcPr>
          <w:p w14:paraId="512E11E0"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428" w:type="pct"/>
            <w:shd w:val="clear" w:color="auto" w:fill="auto"/>
          </w:tcPr>
          <w:p w14:paraId="6F709C1C"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5C17202B" w14:textId="77777777" w:rsidTr="00E432AD">
        <w:tc>
          <w:tcPr>
            <w:tcW w:w="976" w:type="pct"/>
            <w:shd w:val="clear" w:color="auto" w:fill="auto"/>
          </w:tcPr>
          <w:p w14:paraId="7FF32D85"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521" w:type="pct"/>
            <w:shd w:val="clear" w:color="auto" w:fill="auto"/>
          </w:tcPr>
          <w:p w14:paraId="2F2636F6"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75" w:type="pct"/>
            <w:shd w:val="clear" w:color="auto" w:fill="auto"/>
          </w:tcPr>
          <w:p w14:paraId="681747B8"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428" w:type="pct"/>
            <w:shd w:val="clear" w:color="auto" w:fill="auto"/>
          </w:tcPr>
          <w:p w14:paraId="60273B34"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bl>
    <w:p w14:paraId="569CE304" w14:textId="77777777" w:rsidR="00FB39D1" w:rsidRDefault="00FB39D1" w:rsidP="004C4A67">
      <w:pPr>
        <w:spacing w:line="240" w:lineRule="atLeast"/>
        <w:jc w:val="center"/>
        <w:rPr>
          <w:rFonts w:ascii="Times New Roman" w:eastAsia="Calibri" w:hAnsi="Times New Roman" w:cs="Times New Roman"/>
          <w:b/>
          <w:bCs/>
          <w:sz w:val="24"/>
          <w:szCs w:val="24"/>
          <w:u w:val="single"/>
          <w:lang w:eastAsia="zh-CN"/>
        </w:rPr>
        <w:sectPr w:rsidR="00FB39D1" w:rsidSect="00B018A5">
          <w:footerReference w:type="default" r:id="rId14"/>
          <w:pgSz w:w="12240" w:h="15840"/>
          <w:pgMar w:top="1440" w:right="1440" w:bottom="1440" w:left="1440" w:header="720" w:footer="720" w:gutter="0"/>
          <w:cols w:space="720"/>
          <w:docGrid w:linePitch="360"/>
        </w:sectPr>
      </w:pPr>
    </w:p>
    <w:p w14:paraId="0EB1C38D" w14:textId="77777777" w:rsidR="00704F6C" w:rsidRPr="00704F6C" w:rsidRDefault="00704F6C" w:rsidP="004C4A67">
      <w:pPr>
        <w:spacing w:line="240" w:lineRule="atLeast"/>
        <w:jc w:val="center"/>
        <w:rPr>
          <w:rFonts w:ascii="Times New Roman" w:eastAsia="Calibri" w:hAnsi="Times New Roman" w:cs="Times New Roman"/>
          <w:b/>
          <w:bCs/>
          <w:sz w:val="24"/>
          <w:szCs w:val="24"/>
          <w:u w:val="single"/>
          <w:lang w:eastAsia="zh-CN"/>
        </w:rPr>
      </w:pPr>
      <w:r w:rsidRPr="00704F6C">
        <w:rPr>
          <w:rFonts w:ascii="Times New Roman" w:eastAsia="Calibri" w:hAnsi="Times New Roman" w:cs="Times New Roman"/>
          <w:b/>
          <w:bCs/>
          <w:sz w:val="24"/>
          <w:szCs w:val="24"/>
          <w:u w:val="single"/>
          <w:lang w:eastAsia="zh-CN"/>
        </w:rPr>
        <w:lastRenderedPageBreak/>
        <w:t>VERIFICATION OF ANSWERS TO INSURANCE INTERROGATORIES</w:t>
      </w:r>
    </w:p>
    <w:p w14:paraId="54A7B7FC" w14:textId="77777777" w:rsidR="00704F6C" w:rsidRPr="00704F6C" w:rsidRDefault="00704F6C" w:rsidP="00704F6C">
      <w:pPr>
        <w:spacing w:line="240" w:lineRule="atLeast"/>
        <w:jc w:val="both"/>
        <w:rPr>
          <w:rFonts w:ascii="Times New Roman" w:eastAsia="Calibri" w:hAnsi="Times New Roman" w:cs="Times New Roman"/>
          <w:b/>
          <w:bCs/>
          <w:sz w:val="24"/>
          <w:szCs w:val="24"/>
          <w:u w:val="single"/>
          <w:lang w:eastAsia="zh-CN"/>
        </w:rPr>
      </w:pPr>
    </w:p>
    <w:p w14:paraId="414A2E7D"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Under penalties of perjury, I hereby swear or affirm that the above responses to Insurance Interrogatories are true and correct to the best of my knowledge.</w:t>
      </w:r>
    </w:p>
    <w:p w14:paraId="55E6597C" w14:textId="77777777" w:rsidR="00704F6C" w:rsidRPr="00704F6C" w:rsidRDefault="00704F6C" w:rsidP="00704F6C">
      <w:pPr>
        <w:autoSpaceDE w:val="0"/>
        <w:autoSpaceDN w:val="0"/>
        <w:adjustRightInd w:val="0"/>
        <w:spacing w:line="240" w:lineRule="atLeast"/>
        <w:ind w:left="3600" w:firstLine="720"/>
        <w:jc w:val="both"/>
        <w:rPr>
          <w:rFonts w:ascii="Times New Roman" w:eastAsia="Times New Roman" w:hAnsi="Times New Roman" w:cs="Times New Roman"/>
          <w:sz w:val="24"/>
          <w:szCs w:val="24"/>
          <w:u w:val="single"/>
        </w:rPr>
      </w:pPr>
      <w:r w:rsidRPr="00704F6C">
        <w:rPr>
          <w:rFonts w:ascii="Times New Roman" w:eastAsia="Times New Roman" w:hAnsi="Times New Roman" w:cs="Times New Roman"/>
          <w:sz w:val="24"/>
          <w:szCs w:val="24"/>
        </w:rPr>
        <w:t>PARTY: ____________________________</w:t>
      </w:r>
    </w:p>
    <w:p w14:paraId="0103CF5B"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By: ________________________________ </w:t>
      </w:r>
    </w:p>
    <w:p w14:paraId="0A36795A"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Title: _______________________________ </w:t>
      </w:r>
    </w:p>
    <w:p w14:paraId="66DA3A60"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State of ______________________</w:t>
      </w:r>
    </w:p>
    <w:p w14:paraId="5CFE618F"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 xml:space="preserve">County of ______________________ </w:t>
      </w:r>
    </w:p>
    <w:p w14:paraId="25F183AB" w14:textId="25475BEE"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 xml:space="preserve">The foregoing was acknowledged before me, </w:t>
      </w:r>
      <w:r w:rsidRPr="00704F6C">
        <w:rPr>
          <w:rFonts w:ascii="Times New Roman" w:eastAsia="Times New Roman" w:hAnsi="Times New Roman" w:cs="Times New Roman"/>
          <w:sz w:val="24"/>
          <w:szCs w:val="24"/>
        </w:rPr>
        <w:t xml:space="preserve">by means </w:t>
      </w:r>
      <w:proofErr w:type="gramStart"/>
      <w:r w:rsidRPr="00704F6C">
        <w:rPr>
          <w:rFonts w:ascii="Times New Roman" w:eastAsia="Times New Roman" w:hAnsi="Times New Roman" w:cs="Times New Roman"/>
          <w:sz w:val="24"/>
          <w:szCs w:val="24"/>
        </w:rPr>
        <w:t xml:space="preserve">of  </w:t>
      </w:r>
      <w:r w:rsidRPr="00704F6C">
        <w:rPr>
          <w:rFonts w:ascii="Segoe UI Symbol" w:eastAsia="Times New Roman" w:hAnsi="Segoe UI Symbol" w:cs="Segoe UI Symbol"/>
          <w:sz w:val="24"/>
          <w:szCs w:val="24"/>
        </w:rPr>
        <w:t>☐</w:t>
      </w:r>
      <w:proofErr w:type="gramEnd"/>
      <w:r w:rsidRPr="00704F6C">
        <w:rPr>
          <w:rFonts w:ascii="Times New Roman" w:eastAsia="Times New Roman" w:hAnsi="Times New Roman" w:cs="Times New Roman"/>
          <w:sz w:val="24"/>
          <w:szCs w:val="24"/>
        </w:rPr>
        <w:t xml:space="preserve"> physical presence or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online notarization,</w:t>
      </w:r>
      <w:r w:rsidRPr="00704F6C">
        <w:rPr>
          <w:rFonts w:ascii="Times New Roman" w:eastAsia="Calibri" w:hAnsi="Times New Roman" w:cs="Times New Roman"/>
          <w:bCs/>
          <w:sz w:val="24"/>
          <w:szCs w:val="24"/>
          <w:lang w:eastAsia="zh-CN"/>
        </w:rPr>
        <w:t xml:space="preserve"> this ____ day of _____________, 20</w:t>
      </w:r>
      <w:r w:rsidR="002651C1">
        <w:rPr>
          <w:rFonts w:ascii="Times New Roman" w:eastAsia="Calibri" w:hAnsi="Times New Roman" w:cs="Times New Roman"/>
          <w:bCs/>
          <w:sz w:val="24"/>
          <w:szCs w:val="24"/>
          <w:lang w:eastAsia="zh-CN"/>
        </w:rPr>
        <w:t>__</w:t>
      </w:r>
      <w:r w:rsidRPr="00704F6C">
        <w:rPr>
          <w:rFonts w:ascii="Times New Roman" w:eastAsia="Calibri" w:hAnsi="Times New Roman" w:cs="Times New Roman"/>
          <w:bCs/>
          <w:sz w:val="24"/>
          <w:szCs w:val="24"/>
          <w:lang w:eastAsia="zh-CN"/>
        </w:rPr>
        <w:t>, by ______________________________, who is personally known to me or who has produced ___________________________ as identification.</w:t>
      </w:r>
    </w:p>
    <w:p w14:paraId="3D54ECFF"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____________________________________ </w:t>
      </w:r>
    </w:p>
    <w:p w14:paraId="7E14BD1D"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NOTARY PUBLIC</w:t>
      </w:r>
    </w:p>
    <w:p w14:paraId="7CA7F080"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My commission expires: ________________________</w:t>
      </w:r>
    </w:p>
    <w:p w14:paraId="51C25F27" w14:textId="77777777" w:rsidR="00704F6C" w:rsidRDefault="00704F6C" w:rsidP="00704F6C">
      <w:pPr>
        <w:spacing w:line="240" w:lineRule="atLeast"/>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(seal)</w:t>
      </w:r>
    </w:p>
    <w:p w14:paraId="69ED2163"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70469863"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41DBCD57"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38108B03"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581D2450"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34FAC8B9"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757209ED"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4A1A47C7"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5AEB1EC2"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7D65CC7E" w14:textId="77777777" w:rsidR="00FB39D1" w:rsidRDefault="00FB39D1" w:rsidP="00704F6C">
      <w:pPr>
        <w:spacing w:line="240" w:lineRule="atLeast"/>
        <w:jc w:val="both"/>
        <w:rPr>
          <w:rFonts w:ascii="Times New Roman" w:eastAsia="Calibri" w:hAnsi="Times New Roman" w:cs="Times New Roman"/>
          <w:bCs/>
          <w:sz w:val="24"/>
          <w:szCs w:val="24"/>
          <w:lang w:eastAsia="zh-CN"/>
        </w:rPr>
        <w:sectPr w:rsidR="00FB39D1" w:rsidSect="00B018A5">
          <w:footerReference w:type="default" r:id="rId15"/>
          <w:pgSz w:w="12240" w:h="15840"/>
          <w:pgMar w:top="1440" w:right="1440" w:bottom="1440" w:left="1440" w:header="720" w:footer="720" w:gutter="0"/>
          <w:cols w:space="720"/>
          <w:docGrid w:linePitch="360"/>
        </w:sectPr>
      </w:pPr>
    </w:p>
    <w:p w14:paraId="676A3581" w14:textId="77777777" w:rsidR="004C4A67" w:rsidRDefault="00704F6C" w:rsidP="004C4A67">
      <w:pPr>
        <w:autoSpaceDE w:val="0"/>
        <w:autoSpaceDN w:val="0"/>
        <w:adjustRightInd w:val="0"/>
        <w:spacing w:line="240" w:lineRule="atLeast"/>
        <w:jc w:val="center"/>
        <w:rPr>
          <w:rFonts w:ascii="Times New Roman" w:eastAsia="Calibri" w:hAnsi="Times New Roman" w:cs="Times New Roman"/>
          <w:b/>
          <w:bCs/>
          <w:sz w:val="24"/>
          <w:szCs w:val="24"/>
          <w:u w:val="single"/>
        </w:rPr>
      </w:pPr>
      <w:r w:rsidRPr="00704F6C">
        <w:rPr>
          <w:rFonts w:ascii="Times New Roman" w:eastAsia="Calibri" w:hAnsi="Times New Roman" w:cs="Times New Roman"/>
          <w:b/>
          <w:bCs/>
          <w:sz w:val="24"/>
          <w:szCs w:val="24"/>
          <w:u w:val="single"/>
        </w:rPr>
        <w:lastRenderedPageBreak/>
        <w:t>STANDARD INTERROGATORIES TO DEFENDANTS</w:t>
      </w:r>
      <w:r>
        <w:rPr>
          <w:rFonts w:ascii="Times New Roman" w:eastAsia="Calibri" w:hAnsi="Times New Roman" w:cs="Times New Roman"/>
          <w:b/>
          <w:bCs/>
          <w:sz w:val="24"/>
          <w:szCs w:val="24"/>
          <w:u w:val="single"/>
        </w:rPr>
        <w:t xml:space="preserve"> </w:t>
      </w:r>
      <w:r w:rsidRPr="00704F6C">
        <w:rPr>
          <w:rFonts w:ascii="Times New Roman" w:eastAsia="Calibri" w:hAnsi="Times New Roman" w:cs="Times New Roman"/>
          <w:b/>
          <w:bCs/>
          <w:sz w:val="24"/>
          <w:szCs w:val="24"/>
          <w:u w:val="single"/>
        </w:rPr>
        <w:t>AT ALL LEVELS,</w:t>
      </w:r>
    </w:p>
    <w:p w14:paraId="72B3642B" w14:textId="7093935E" w:rsidR="00704F6C" w:rsidRPr="00704F6C" w:rsidRDefault="00704F6C" w:rsidP="004C4A67">
      <w:pPr>
        <w:autoSpaceDE w:val="0"/>
        <w:autoSpaceDN w:val="0"/>
        <w:adjustRightInd w:val="0"/>
        <w:spacing w:line="240" w:lineRule="atLeast"/>
        <w:jc w:val="center"/>
        <w:rPr>
          <w:rFonts w:ascii="Times New Roman" w:eastAsia="Calibri" w:hAnsi="Times New Roman" w:cs="Times New Roman"/>
          <w:b/>
          <w:bCs/>
          <w:sz w:val="24"/>
          <w:szCs w:val="24"/>
          <w:u w:val="single"/>
        </w:rPr>
      </w:pPr>
      <w:r w:rsidRPr="00704F6C">
        <w:rPr>
          <w:rFonts w:ascii="Times New Roman" w:eastAsia="Calibri" w:hAnsi="Times New Roman" w:cs="Times New Roman"/>
          <w:b/>
          <w:bCs/>
          <w:sz w:val="24"/>
          <w:szCs w:val="24"/>
          <w:u w:val="single"/>
        </w:rPr>
        <w:t>OTHER THAN GENERAL CONTRACTOR</w:t>
      </w:r>
    </w:p>
    <w:p w14:paraId="6716B3FD" w14:textId="77777777" w:rsidR="00704F6C" w:rsidRPr="00704F6C" w:rsidRDefault="00704F6C" w:rsidP="00704F6C">
      <w:pPr>
        <w:autoSpaceDE w:val="0"/>
        <w:autoSpaceDN w:val="0"/>
        <w:adjustRightInd w:val="0"/>
        <w:spacing w:line="240" w:lineRule="atLeast"/>
        <w:jc w:val="both"/>
        <w:rPr>
          <w:rFonts w:ascii="Times New Roman" w:eastAsia="Calibri" w:hAnsi="Times New Roman" w:cs="Times New Roman"/>
          <w:b/>
          <w:bCs/>
          <w:sz w:val="24"/>
          <w:szCs w:val="24"/>
          <w:u w:val="single"/>
        </w:rPr>
      </w:pPr>
    </w:p>
    <w:p w14:paraId="6D03E02D"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rPr>
      </w:pPr>
      <w:r w:rsidRPr="00704F6C">
        <w:rPr>
          <w:rFonts w:ascii="Times New Roman" w:eastAsia="Calibri" w:hAnsi="Times New Roman" w:cs="Times New Roman"/>
          <w:b/>
          <w:sz w:val="24"/>
          <w:szCs w:val="24"/>
        </w:rPr>
        <w:t>Case Name and No:</w:t>
      </w:r>
    </w:p>
    <w:p w14:paraId="48BC146F"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sz w:val="24"/>
          <w:szCs w:val="24"/>
        </w:rPr>
      </w:pPr>
      <w:r w:rsidRPr="00704F6C">
        <w:rPr>
          <w:rFonts w:ascii="Times New Roman" w:eastAsia="Calibri" w:hAnsi="Times New Roman" w:cs="Times New Roman"/>
          <w:b/>
          <w:sz w:val="24"/>
          <w:szCs w:val="24"/>
        </w:rPr>
        <w:t>Full Name of Responding Party:</w:t>
      </w:r>
      <w:r w:rsidRPr="00704F6C">
        <w:rPr>
          <w:rFonts w:ascii="Times New Roman" w:eastAsia="Calibri" w:hAnsi="Times New Roman" w:cs="Times New Roman"/>
          <w:sz w:val="24"/>
          <w:szCs w:val="24"/>
        </w:rPr>
        <w:t xml:space="preserve"> _______________ (hereinafter "You").</w:t>
      </w:r>
    </w:p>
    <w:p w14:paraId="7268CA5A"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name and address of all individuals assisting You in responding to these Standard Interrogatories.</w:t>
      </w:r>
    </w:p>
    <w:p w14:paraId="3927CB5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46B0B12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038827BE"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description of the work You performed at or for the Project.</w:t>
      </w:r>
    </w:p>
    <w:p w14:paraId="196954F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78ECDF9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3249B018"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location of the work You performed (the buildings, phases or other areas where You performed your work).</w:t>
      </w:r>
    </w:p>
    <w:p w14:paraId="4FF54A4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102F8387"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09D57D94"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dates in between which You performed your work at or for the Project.</w:t>
      </w:r>
    </w:p>
    <w:p w14:paraId="5E3F5EB2"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4020BAE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42AE89B4"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the person or entity whom You contracted with to perform your work at or for the Project.</w:t>
      </w:r>
    </w:p>
    <w:p w14:paraId="3CE5A62B"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5124890D" w14:textId="77777777" w:rsid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105A4928" w14:textId="77777777" w:rsidR="00FB39D1" w:rsidRDefault="00FB39D1" w:rsidP="00704F6C">
      <w:pPr>
        <w:autoSpaceDE w:val="0"/>
        <w:autoSpaceDN w:val="0"/>
        <w:adjustRightInd w:val="0"/>
        <w:spacing w:line="480" w:lineRule="auto"/>
        <w:jc w:val="both"/>
        <w:rPr>
          <w:rFonts w:ascii="Times New Roman" w:eastAsia="Calibri" w:hAnsi="Times New Roman" w:cs="Times New Roman"/>
          <w:b/>
          <w:sz w:val="24"/>
          <w:szCs w:val="24"/>
          <w:u w:val="single"/>
        </w:rPr>
        <w:sectPr w:rsidR="00FB39D1">
          <w:footerReference w:type="default" r:id="rId16"/>
          <w:pgSz w:w="12240" w:h="15840"/>
          <w:pgMar w:top="1440" w:right="1440" w:bottom="1440" w:left="1440" w:header="720" w:footer="720" w:gutter="0"/>
          <w:cols w:space="720"/>
          <w:docGrid w:linePitch="360"/>
        </w:sectPr>
      </w:pPr>
    </w:p>
    <w:p w14:paraId="01AA91DE"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lastRenderedPageBreak/>
        <w:t xml:space="preserve">Describe in detail the materials, if any, </w:t>
      </w:r>
      <w:proofErr w:type="gramStart"/>
      <w:r w:rsidRPr="00704F6C">
        <w:rPr>
          <w:rFonts w:ascii="Times New Roman" w:eastAsia="Calibri" w:hAnsi="Times New Roman" w:cs="Times New Roman"/>
          <w:sz w:val="24"/>
          <w:szCs w:val="24"/>
        </w:rPr>
        <w:t>You</w:t>
      </w:r>
      <w:proofErr w:type="gramEnd"/>
      <w:r w:rsidRPr="00704F6C">
        <w:rPr>
          <w:rFonts w:ascii="Times New Roman" w:eastAsia="Calibri" w:hAnsi="Times New Roman" w:cs="Times New Roman"/>
          <w:sz w:val="24"/>
          <w:szCs w:val="24"/>
        </w:rPr>
        <w:t xml:space="preserve"> supplied toward the construction of the Project.</w:t>
      </w:r>
    </w:p>
    <w:p w14:paraId="07AA9279"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35C1CE8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671BEB37"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If You subcontracted with any person or entity to fulfill of your work obligations, provide the following information.</w:t>
      </w:r>
    </w:p>
    <w:p w14:paraId="351B8F06" w14:textId="77777777" w:rsidR="00704F6C" w:rsidRPr="00704F6C" w:rsidRDefault="00704F6C" w:rsidP="00704F6C">
      <w:pPr>
        <w:numPr>
          <w:ilvl w:val="1"/>
          <w:numId w:val="3"/>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name and last known address of each person or entity You subcontracted with;</w:t>
      </w:r>
    </w:p>
    <w:p w14:paraId="7D4A9E2F" w14:textId="77777777" w:rsidR="00704F6C" w:rsidRPr="00704F6C" w:rsidRDefault="00704F6C" w:rsidP="00704F6C">
      <w:pPr>
        <w:numPr>
          <w:ilvl w:val="1"/>
          <w:numId w:val="3"/>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nature of the work each subcontractor performed on your behalf;</w:t>
      </w:r>
    </w:p>
    <w:p w14:paraId="32A37C71" w14:textId="77777777" w:rsidR="00704F6C" w:rsidRPr="00704F6C" w:rsidRDefault="00704F6C" w:rsidP="00704F6C">
      <w:pPr>
        <w:numPr>
          <w:ilvl w:val="1"/>
          <w:numId w:val="3"/>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materials supplied by each subcontractor on your behalf;</w:t>
      </w:r>
    </w:p>
    <w:p w14:paraId="44E9CF32" w14:textId="77777777" w:rsidR="00704F6C" w:rsidRPr="00704F6C" w:rsidRDefault="00704F6C" w:rsidP="00704F6C">
      <w:pPr>
        <w:numPr>
          <w:ilvl w:val="1"/>
          <w:numId w:val="3"/>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specific location or locations of the work each subcontractor performed on your behalf.</w:t>
      </w:r>
    </w:p>
    <w:p w14:paraId="58BE8A5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20CD983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0A54B4A6"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any individuals who have knowledge as to signing of any contracts pertaining to the work performed or materials supplied by You at or for the Project.</w:t>
      </w:r>
    </w:p>
    <w:p w14:paraId="6EA2E8CB"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7AC99F3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23ED06ED"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name and last known address of each person who served as job foreman, superintendent and/or project manager with regard to the work performed or material supplied by You at or for the Project.</w:t>
      </w:r>
    </w:p>
    <w:p w14:paraId="572F69C5"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50F982D5"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0F1CFE2C"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lastRenderedPageBreak/>
        <w:t>Identify, by name and address, the individuals who have knowledge regarding the work performed by You toward the construction and development of the Project.</w:t>
      </w:r>
    </w:p>
    <w:p w14:paraId="664F9AD3"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161D94DC"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the individuals who have knowledge regarding any repairs performed by You at the Project.</w:t>
      </w:r>
    </w:p>
    <w:p w14:paraId="07E46C41" w14:textId="77777777" w:rsid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4C6FE30C" w14:textId="77777777" w:rsidR="00FB39D1" w:rsidRDefault="00FB39D1"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771C212D" w14:textId="77777777" w:rsidR="00FB39D1" w:rsidRDefault="00FB39D1" w:rsidP="00704F6C">
      <w:pPr>
        <w:autoSpaceDE w:val="0"/>
        <w:autoSpaceDN w:val="0"/>
        <w:adjustRightInd w:val="0"/>
        <w:spacing w:line="480" w:lineRule="auto"/>
        <w:jc w:val="both"/>
        <w:rPr>
          <w:rFonts w:ascii="Times New Roman" w:eastAsia="Calibri" w:hAnsi="Times New Roman" w:cs="Times New Roman"/>
          <w:b/>
          <w:sz w:val="24"/>
          <w:szCs w:val="24"/>
          <w:u w:val="single"/>
        </w:rPr>
        <w:sectPr w:rsidR="00FB39D1">
          <w:footerReference w:type="default" r:id="rId17"/>
          <w:pgSz w:w="12240" w:h="15840"/>
          <w:pgMar w:top="1440" w:right="1440" w:bottom="1440" w:left="1440" w:header="720" w:footer="720" w:gutter="0"/>
          <w:cols w:space="720"/>
          <w:docGrid w:linePitch="360"/>
        </w:sectPr>
      </w:pPr>
    </w:p>
    <w:p w14:paraId="0337F015" w14:textId="4062C933" w:rsidR="00704F6C" w:rsidRPr="00704F6C" w:rsidRDefault="00704F6C" w:rsidP="004C4A67">
      <w:pPr>
        <w:spacing w:line="240" w:lineRule="atLeast"/>
        <w:jc w:val="center"/>
        <w:rPr>
          <w:rFonts w:ascii="Times New Roman" w:eastAsia="Calibri" w:hAnsi="Times New Roman" w:cs="Times New Roman"/>
          <w:b/>
          <w:bCs/>
          <w:sz w:val="24"/>
          <w:szCs w:val="24"/>
          <w:u w:val="single"/>
          <w:lang w:eastAsia="zh-CN"/>
        </w:rPr>
      </w:pPr>
      <w:r w:rsidRPr="00704F6C">
        <w:rPr>
          <w:rFonts w:ascii="Times New Roman" w:eastAsia="Calibri" w:hAnsi="Times New Roman" w:cs="Times New Roman"/>
          <w:b/>
          <w:bCs/>
          <w:sz w:val="24"/>
          <w:szCs w:val="24"/>
          <w:u w:val="single"/>
          <w:lang w:eastAsia="zh-CN"/>
        </w:rPr>
        <w:lastRenderedPageBreak/>
        <w:t xml:space="preserve">VERIFICATION OF ANSWERS TO STANDARD INTERROGATORIES TO </w:t>
      </w:r>
      <w:r>
        <w:rPr>
          <w:rFonts w:ascii="Times New Roman" w:eastAsia="Calibri" w:hAnsi="Times New Roman" w:cs="Times New Roman"/>
          <w:b/>
          <w:bCs/>
          <w:sz w:val="24"/>
          <w:szCs w:val="24"/>
          <w:u w:val="single"/>
          <w:lang w:eastAsia="zh-CN"/>
        </w:rPr>
        <w:t>D</w:t>
      </w:r>
      <w:r w:rsidRPr="00704F6C">
        <w:rPr>
          <w:rFonts w:ascii="Times New Roman" w:eastAsia="Calibri" w:hAnsi="Times New Roman" w:cs="Times New Roman"/>
          <w:b/>
          <w:bCs/>
          <w:sz w:val="24"/>
          <w:szCs w:val="24"/>
          <w:u w:val="single"/>
          <w:lang w:eastAsia="zh-CN"/>
        </w:rPr>
        <w:t>EFENDANTS AT ALL LEVELS, OTHER THAN GENERAL CONTRACTOR</w:t>
      </w:r>
    </w:p>
    <w:p w14:paraId="1401F57A" w14:textId="77777777" w:rsidR="00704F6C" w:rsidRPr="00704F6C" w:rsidRDefault="00704F6C" w:rsidP="00704F6C">
      <w:pPr>
        <w:tabs>
          <w:tab w:val="left" w:pos="8070"/>
        </w:tabs>
        <w:spacing w:line="240" w:lineRule="atLeast"/>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p>
    <w:p w14:paraId="2A33045E"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Under penalties of perjury, I hereby swear or affirm that the above responses to Standard Interrogatories to Defendants and Third-Party Defendants are true and correct to the best of my knowledge.</w:t>
      </w:r>
    </w:p>
    <w:p w14:paraId="023B59BA" w14:textId="77777777" w:rsidR="00704F6C" w:rsidRPr="00704F6C" w:rsidRDefault="00704F6C" w:rsidP="00704F6C">
      <w:pPr>
        <w:autoSpaceDE w:val="0"/>
        <w:autoSpaceDN w:val="0"/>
        <w:adjustRightInd w:val="0"/>
        <w:spacing w:line="240" w:lineRule="atLeast"/>
        <w:ind w:left="3600" w:firstLine="720"/>
        <w:jc w:val="both"/>
        <w:rPr>
          <w:rFonts w:ascii="Times New Roman" w:eastAsia="Times New Roman" w:hAnsi="Times New Roman" w:cs="Times New Roman"/>
          <w:sz w:val="24"/>
          <w:szCs w:val="24"/>
          <w:u w:val="single"/>
        </w:rPr>
      </w:pPr>
      <w:r w:rsidRPr="00704F6C">
        <w:rPr>
          <w:rFonts w:ascii="Times New Roman" w:eastAsia="Times New Roman" w:hAnsi="Times New Roman" w:cs="Times New Roman"/>
          <w:sz w:val="24"/>
          <w:szCs w:val="24"/>
        </w:rPr>
        <w:t>PARTY: ____________________________</w:t>
      </w:r>
    </w:p>
    <w:p w14:paraId="39EDE44D" w14:textId="77777777" w:rsidR="00704F6C" w:rsidRPr="00704F6C" w:rsidRDefault="00704F6C" w:rsidP="00704F6C">
      <w:pPr>
        <w:autoSpaceDE w:val="0"/>
        <w:autoSpaceDN w:val="0"/>
        <w:adjustRightInd w:val="0"/>
        <w:spacing w:line="240" w:lineRule="atLeast"/>
        <w:ind w:left="3600" w:firstLine="720"/>
        <w:jc w:val="both"/>
        <w:rPr>
          <w:rFonts w:ascii="Times New Roman" w:eastAsia="Calibri" w:hAnsi="Times New Roman" w:cs="Times New Roman"/>
          <w:b/>
          <w:sz w:val="24"/>
          <w:szCs w:val="24"/>
          <w:u w:val="single"/>
        </w:rPr>
      </w:pPr>
    </w:p>
    <w:p w14:paraId="765C2C7F"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By: ________________________________ </w:t>
      </w:r>
    </w:p>
    <w:p w14:paraId="492402C4"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Title: _______________________________ </w:t>
      </w:r>
    </w:p>
    <w:p w14:paraId="058AF226"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State of ______________________</w:t>
      </w:r>
    </w:p>
    <w:p w14:paraId="3E784038"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 xml:space="preserve">County of ______________________ </w:t>
      </w:r>
    </w:p>
    <w:p w14:paraId="264488D3"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p>
    <w:p w14:paraId="2E41D062" w14:textId="4BD462D0"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 xml:space="preserve">The foregoing was acknowledged before me, </w:t>
      </w:r>
      <w:r w:rsidRPr="00704F6C">
        <w:rPr>
          <w:rFonts w:ascii="Times New Roman" w:eastAsia="Times New Roman" w:hAnsi="Times New Roman" w:cs="Times New Roman"/>
          <w:sz w:val="24"/>
          <w:szCs w:val="24"/>
        </w:rPr>
        <w:t xml:space="preserve">by means of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physical presence or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online notarization, </w:t>
      </w:r>
      <w:r w:rsidRPr="00704F6C">
        <w:rPr>
          <w:rFonts w:ascii="Times New Roman" w:eastAsia="Calibri" w:hAnsi="Times New Roman" w:cs="Times New Roman"/>
          <w:bCs/>
          <w:sz w:val="24"/>
          <w:szCs w:val="24"/>
          <w:lang w:eastAsia="zh-CN"/>
        </w:rPr>
        <w:t>this ____ day of _____________, 20</w:t>
      </w:r>
      <w:r w:rsidR="002651C1">
        <w:rPr>
          <w:rFonts w:ascii="Times New Roman" w:eastAsia="Calibri" w:hAnsi="Times New Roman" w:cs="Times New Roman"/>
          <w:bCs/>
          <w:sz w:val="24"/>
          <w:szCs w:val="24"/>
          <w:lang w:eastAsia="zh-CN"/>
        </w:rPr>
        <w:t>__</w:t>
      </w:r>
      <w:r w:rsidRPr="00704F6C">
        <w:rPr>
          <w:rFonts w:ascii="Times New Roman" w:eastAsia="Calibri" w:hAnsi="Times New Roman" w:cs="Times New Roman"/>
          <w:bCs/>
          <w:sz w:val="24"/>
          <w:szCs w:val="24"/>
          <w:lang w:eastAsia="zh-CN"/>
        </w:rPr>
        <w:t>, by ______________________________, who is personally known to me or who has produced ___________________________ as identification.</w:t>
      </w:r>
    </w:p>
    <w:p w14:paraId="2DE40F40"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p>
    <w:p w14:paraId="2129E750"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____________________________________ </w:t>
      </w:r>
    </w:p>
    <w:p w14:paraId="5F9BB277"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NOTARY PUBLIC</w:t>
      </w:r>
    </w:p>
    <w:p w14:paraId="731A673A"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My commission expires: ________________________</w:t>
      </w:r>
    </w:p>
    <w:p w14:paraId="5AF83FA5" w14:textId="77777777" w:rsidR="00404A66" w:rsidRDefault="00704F6C" w:rsidP="00704F6C">
      <w:pPr>
        <w:spacing w:line="240" w:lineRule="atLeast"/>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(seal)</w:t>
      </w:r>
    </w:p>
    <w:p w14:paraId="156DD350" w14:textId="77777777" w:rsidR="00FB39D1" w:rsidRDefault="00FB39D1" w:rsidP="00704F6C">
      <w:pPr>
        <w:spacing w:line="240" w:lineRule="atLeast"/>
        <w:jc w:val="both"/>
        <w:rPr>
          <w:rFonts w:ascii="Times New Roman" w:eastAsia="Calibri" w:hAnsi="Times New Roman" w:cs="Times New Roman"/>
          <w:bCs/>
          <w:sz w:val="24"/>
          <w:szCs w:val="24"/>
          <w:lang w:eastAsia="zh-CN"/>
        </w:rPr>
      </w:pPr>
    </w:p>
    <w:p w14:paraId="767F69A8" w14:textId="77777777" w:rsidR="00FB39D1" w:rsidRDefault="00FB39D1" w:rsidP="00704F6C">
      <w:pPr>
        <w:spacing w:line="240" w:lineRule="atLeast"/>
        <w:jc w:val="both"/>
        <w:rPr>
          <w:rFonts w:ascii="Times New Roman" w:eastAsia="Calibri" w:hAnsi="Times New Roman" w:cs="Times New Roman"/>
          <w:bCs/>
          <w:sz w:val="24"/>
          <w:szCs w:val="24"/>
          <w:lang w:eastAsia="zh-CN"/>
        </w:rPr>
      </w:pPr>
    </w:p>
    <w:p w14:paraId="3326DC74" w14:textId="77777777" w:rsidR="00FB39D1" w:rsidRDefault="00FB39D1" w:rsidP="00704F6C">
      <w:pPr>
        <w:spacing w:line="240" w:lineRule="atLeast"/>
        <w:jc w:val="both"/>
        <w:rPr>
          <w:rFonts w:ascii="Times New Roman" w:eastAsia="Calibri" w:hAnsi="Times New Roman" w:cs="Times New Roman"/>
          <w:bCs/>
          <w:sz w:val="24"/>
          <w:szCs w:val="24"/>
          <w:lang w:eastAsia="zh-CN"/>
        </w:rPr>
        <w:sectPr w:rsidR="00FB39D1">
          <w:footerReference w:type="default" r:id="rId18"/>
          <w:pgSz w:w="12240" w:h="15840"/>
          <w:pgMar w:top="1440" w:right="1440" w:bottom="1440" w:left="1440" w:header="720" w:footer="720" w:gutter="0"/>
          <w:cols w:space="720"/>
          <w:docGrid w:linePitch="360"/>
        </w:sectPr>
      </w:pPr>
    </w:p>
    <w:p w14:paraId="556DC003" w14:textId="77777777" w:rsidR="00704F6C" w:rsidRPr="00704F6C" w:rsidRDefault="00704F6C" w:rsidP="004C4A67">
      <w:pPr>
        <w:autoSpaceDE w:val="0"/>
        <w:autoSpaceDN w:val="0"/>
        <w:adjustRightInd w:val="0"/>
        <w:spacing w:line="240" w:lineRule="atLeast"/>
        <w:jc w:val="center"/>
        <w:rPr>
          <w:rFonts w:ascii="Times New Roman" w:eastAsia="Calibri" w:hAnsi="Times New Roman" w:cs="Times New Roman"/>
          <w:b/>
          <w:bCs/>
          <w:sz w:val="24"/>
          <w:szCs w:val="24"/>
          <w:u w:val="single"/>
        </w:rPr>
      </w:pPr>
      <w:r w:rsidRPr="00704F6C">
        <w:rPr>
          <w:rFonts w:ascii="Times New Roman" w:eastAsia="Calibri" w:hAnsi="Times New Roman" w:cs="Times New Roman"/>
          <w:b/>
          <w:bCs/>
          <w:sz w:val="24"/>
          <w:szCs w:val="24"/>
          <w:u w:val="single"/>
        </w:rPr>
        <w:lastRenderedPageBreak/>
        <w:t>STANDARD INTERROGATORIES TO GENERAL CONTRACTOR</w:t>
      </w:r>
    </w:p>
    <w:p w14:paraId="6E6C1DDC" w14:textId="77777777" w:rsidR="00704F6C" w:rsidRPr="00704F6C" w:rsidRDefault="00704F6C" w:rsidP="00704F6C">
      <w:pPr>
        <w:autoSpaceDE w:val="0"/>
        <w:autoSpaceDN w:val="0"/>
        <w:adjustRightInd w:val="0"/>
        <w:spacing w:line="240" w:lineRule="atLeast"/>
        <w:jc w:val="both"/>
        <w:rPr>
          <w:rFonts w:ascii="Times New Roman" w:eastAsia="Calibri" w:hAnsi="Times New Roman" w:cs="Times New Roman"/>
          <w:b/>
          <w:bCs/>
          <w:sz w:val="24"/>
          <w:szCs w:val="24"/>
          <w:u w:val="single"/>
        </w:rPr>
      </w:pPr>
    </w:p>
    <w:p w14:paraId="44C27AE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rPr>
      </w:pPr>
      <w:r w:rsidRPr="00704F6C">
        <w:rPr>
          <w:rFonts w:ascii="Times New Roman" w:eastAsia="Calibri" w:hAnsi="Times New Roman" w:cs="Times New Roman"/>
          <w:b/>
          <w:sz w:val="24"/>
          <w:szCs w:val="24"/>
        </w:rPr>
        <w:t>Case Name and No:</w:t>
      </w:r>
    </w:p>
    <w:p w14:paraId="73F1E507"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sz w:val="24"/>
          <w:szCs w:val="24"/>
        </w:rPr>
      </w:pPr>
      <w:r w:rsidRPr="00704F6C">
        <w:rPr>
          <w:rFonts w:ascii="Times New Roman" w:eastAsia="Calibri" w:hAnsi="Times New Roman" w:cs="Times New Roman"/>
          <w:b/>
          <w:sz w:val="24"/>
          <w:szCs w:val="24"/>
        </w:rPr>
        <w:t>Full Name of Responding Party:</w:t>
      </w:r>
      <w:r w:rsidRPr="00704F6C">
        <w:rPr>
          <w:rFonts w:ascii="Times New Roman" w:eastAsia="Calibri" w:hAnsi="Times New Roman" w:cs="Times New Roman"/>
          <w:sz w:val="24"/>
          <w:szCs w:val="24"/>
        </w:rPr>
        <w:t xml:space="preserve"> _______________ (hereinafter "You").</w:t>
      </w:r>
    </w:p>
    <w:p w14:paraId="21EC3A13" w14:textId="77777777" w:rsidR="00704F6C" w:rsidRPr="00704F6C" w:rsidRDefault="00704F6C" w:rsidP="00704F6C">
      <w:pPr>
        <w:numPr>
          <w:ilvl w:val="0"/>
          <w:numId w:val="7"/>
        </w:numPr>
        <w:autoSpaceDE w:val="0"/>
        <w:autoSpaceDN w:val="0"/>
        <w:adjustRightInd w:val="0"/>
        <w:spacing w:line="480" w:lineRule="auto"/>
        <w:ind w:left="0" w:firstLine="36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name and address of all individuals assisting You in responding to these Standard Interrogatories.</w:t>
      </w:r>
    </w:p>
    <w:p w14:paraId="7E7CC08B"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12F385F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23662254" w14:textId="77777777" w:rsidR="00704F6C" w:rsidRPr="00704F6C" w:rsidRDefault="00704F6C" w:rsidP="00704F6C">
      <w:pPr>
        <w:numPr>
          <w:ilvl w:val="0"/>
          <w:numId w:val="7"/>
        </w:numPr>
        <w:autoSpaceDE w:val="0"/>
        <w:autoSpaceDN w:val="0"/>
        <w:adjustRightInd w:val="0"/>
        <w:spacing w:line="480" w:lineRule="auto"/>
        <w:ind w:left="0" w:firstLine="36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 xml:space="preserve">For each person or entity named as a Defendant by Plaintiff, or as Cross-claim Defendant by YOU state the following: </w:t>
      </w:r>
    </w:p>
    <w:p w14:paraId="203FB7B3"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bookmarkStart w:id="7" w:name="_Hlk28948370"/>
      <w:r w:rsidRPr="00704F6C">
        <w:rPr>
          <w:rFonts w:ascii="Times New Roman" w:eastAsia="Calibri" w:hAnsi="Times New Roman" w:cs="Times New Roman"/>
          <w:sz w:val="24"/>
          <w:szCs w:val="24"/>
        </w:rPr>
        <w:t>The name and last known address of each person or entity You contracted with;</w:t>
      </w:r>
    </w:p>
    <w:p w14:paraId="477716EF"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nature of the work each person or entity performed on your behalf;</w:t>
      </w:r>
    </w:p>
    <w:p w14:paraId="3EB79E8C"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materials supplied by each person or entity on your behalf;</w:t>
      </w:r>
    </w:p>
    <w:p w14:paraId="254A44E4"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specific location or locations of the work each person or entity performed on your behalf (i.e. addresses, building numbers, or other information sufficient to identify the location of the work).</w:t>
      </w:r>
    </w:p>
    <w:p w14:paraId="2D41A51D"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 xml:space="preserve">The years in which each person or entity performed work on your behalf at the Project. </w:t>
      </w:r>
    </w:p>
    <w:p w14:paraId="4A680B8C"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 xml:space="preserve">Please state whether you entered into a written contract with such person or entity which related to the construction of the Project at issue, and for each such contract please state whether you have produced a copy of the contract to the parties in this action. </w:t>
      </w:r>
    </w:p>
    <w:p w14:paraId="57553156" w14:textId="77777777" w:rsidR="00D93FD8"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sectPr w:rsidR="00D93FD8">
          <w:footerReference w:type="default" r:id="rId19"/>
          <w:pgSz w:w="12240" w:h="15840"/>
          <w:pgMar w:top="1440" w:right="1440" w:bottom="1440" w:left="1440" w:header="720" w:footer="720" w:gutter="0"/>
          <w:cols w:space="720"/>
          <w:docGrid w:linePitch="360"/>
        </w:sectPr>
      </w:pPr>
      <w:r w:rsidRPr="00704F6C">
        <w:rPr>
          <w:rFonts w:ascii="Times New Roman" w:eastAsia="Calibri" w:hAnsi="Times New Roman" w:cs="Times New Roman"/>
          <w:sz w:val="24"/>
          <w:szCs w:val="24"/>
        </w:rPr>
        <w:t>If you had required, the work or services performed by each person or entity to comply with the applicable Florida building code.</w:t>
      </w:r>
    </w:p>
    <w:p w14:paraId="6CDEAA04"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lastRenderedPageBreak/>
        <w:t>For each such person or entity state the date that you contend the contract was complete.</w:t>
      </w:r>
    </w:p>
    <w:bookmarkEnd w:id="7"/>
    <w:p w14:paraId="352D4BFF"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25C948E2"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35FDD860" w14:textId="77777777" w:rsidR="00704F6C" w:rsidRPr="00704F6C" w:rsidRDefault="00704F6C" w:rsidP="00704F6C">
      <w:pPr>
        <w:numPr>
          <w:ilvl w:val="0"/>
          <w:numId w:val="7"/>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of any individuals who have knowledge as to bidding, negotiations and signing of any contracts pertaining to the work performed or materials supplied any parties identified in response to question 2 above.</w:t>
      </w:r>
    </w:p>
    <w:p w14:paraId="66629F4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70858723" w14:textId="77777777" w:rsidR="00704F6C" w:rsidRPr="00704F6C" w:rsidRDefault="00704F6C" w:rsidP="00704F6C">
      <w:pPr>
        <w:autoSpaceDE w:val="0"/>
        <w:autoSpaceDN w:val="0"/>
        <w:adjustRightInd w:val="0"/>
        <w:spacing w:line="480" w:lineRule="auto"/>
        <w:ind w:left="720"/>
        <w:contextualSpacing/>
        <w:jc w:val="both"/>
        <w:rPr>
          <w:rFonts w:ascii="Times New Roman" w:eastAsia="Calibri" w:hAnsi="Times New Roman" w:cs="Times New Roman"/>
          <w:b/>
          <w:sz w:val="24"/>
          <w:szCs w:val="24"/>
          <w:u w:val="single"/>
        </w:rPr>
      </w:pPr>
    </w:p>
    <w:p w14:paraId="4D9E3ED4" w14:textId="77777777" w:rsidR="00704F6C" w:rsidRPr="00704F6C" w:rsidRDefault="00704F6C" w:rsidP="00704F6C">
      <w:pPr>
        <w:numPr>
          <w:ilvl w:val="0"/>
          <w:numId w:val="7"/>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name and last known address of each person who served as a licensed qualifier with regard to the construction performed by You at or for the Project.</w:t>
      </w:r>
    </w:p>
    <w:p w14:paraId="4ADD2142"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2051BD7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7ADD5111" w14:textId="77777777" w:rsidR="00704F6C" w:rsidRPr="00704F6C" w:rsidRDefault="00704F6C" w:rsidP="00704F6C">
      <w:pPr>
        <w:numPr>
          <w:ilvl w:val="0"/>
          <w:numId w:val="7"/>
        </w:numPr>
        <w:autoSpaceDE w:val="0"/>
        <w:autoSpaceDN w:val="0"/>
        <w:adjustRightInd w:val="0"/>
        <w:spacing w:line="480" w:lineRule="auto"/>
        <w:ind w:left="90" w:firstLine="54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 xml:space="preserve">State the name and last known address of each person who served as job foreman, superintendent and/or project manager for the project and provide a description of the job responsibilities of each such individual. </w:t>
      </w:r>
    </w:p>
    <w:p w14:paraId="177C0226"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0B6B20C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27D55C3E" w14:textId="77777777" w:rsidR="00704F6C" w:rsidRPr="00704F6C" w:rsidRDefault="00704F6C" w:rsidP="00704F6C">
      <w:pPr>
        <w:numPr>
          <w:ilvl w:val="0"/>
          <w:numId w:val="7"/>
        </w:numPr>
        <w:autoSpaceDE w:val="0"/>
        <w:autoSpaceDN w:val="0"/>
        <w:adjustRightInd w:val="0"/>
        <w:spacing w:line="480" w:lineRule="auto"/>
        <w:ind w:left="180" w:firstLine="45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the individuals who have knowledge regarding the work performed Your subcontractors, contractor, architects, and engineers identified in response to question 2 above.</w:t>
      </w:r>
    </w:p>
    <w:p w14:paraId="3F408A3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335ABA24" w14:textId="77777777" w:rsidR="00D93FD8" w:rsidRDefault="00D93FD8" w:rsidP="00704F6C">
      <w:pPr>
        <w:autoSpaceDE w:val="0"/>
        <w:autoSpaceDN w:val="0"/>
        <w:adjustRightInd w:val="0"/>
        <w:spacing w:line="480" w:lineRule="auto"/>
        <w:jc w:val="both"/>
        <w:rPr>
          <w:rFonts w:ascii="Times New Roman" w:eastAsia="Calibri" w:hAnsi="Times New Roman" w:cs="Times New Roman"/>
          <w:b/>
          <w:sz w:val="24"/>
          <w:szCs w:val="24"/>
          <w:u w:val="single"/>
        </w:rPr>
        <w:sectPr w:rsidR="00D93FD8">
          <w:footerReference w:type="default" r:id="rId20"/>
          <w:pgSz w:w="12240" w:h="15840"/>
          <w:pgMar w:top="1440" w:right="1440" w:bottom="1440" w:left="1440" w:header="720" w:footer="720" w:gutter="0"/>
          <w:cols w:space="720"/>
          <w:docGrid w:linePitch="360"/>
        </w:sectPr>
      </w:pPr>
    </w:p>
    <w:p w14:paraId="5DEFA3DC" w14:textId="77777777" w:rsidR="00704F6C" w:rsidRPr="00704F6C" w:rsidRDefault="00704F6C" w:rsidP="00704F6C">
      <w:pPr>
        <w:numPr>
          <w:ilvl w:val="0"/>
          <w:numId w:val="7"/>
        </w:numPr>
        <w:autoSpaceDE w:val="0"/>
        <w:autoSpaceDN w:val="0"/>
        <w:adjustRightInd w:val="0"/>
        <w:spacing w:line="480" w:lineRule="auto"/>
        <w:ind w:left="0" w:firstLine="63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lastRenderedPageBreak/>
        <w:t>Identify, by name and address, the individuals who have knowledge regarding any warranty work or repairs performed by You or at your direction or request at the Project.</w:t>
      </w:r>
    </w:p>
    <w:p w14:paraId="4D6E04CA"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7948094E" w14:textId="77777777" w:rsidR="004C4A67" w:rsidRDefault="00704F6C" w:rsidP="004C4A67">
      <w:pPr>
        <w:spacing w:line="240" w:lineRule="atLeast"/>
        <w:jc w:val="center"/>
        <w:rPr>
          <w:rFonts w:ascii="Times New Roman" w:eastAsia="Calibri" w:hAnsi="Times New Roman" w:cs="Times New Roman"/>
          <w:b/>
          <w:bCs/>
          <w:sz w:val="24"/>
          <w:szCs w:val="24"/>
          <w:u w:val="single"/>
          <w:lang w:eastAsia="zh-CN"/>
        </w:rPr>
      </w:pPr>
      <w:r w:rsidRPr="00704F6C">
        <w:rPr>
          <w:rFonts w:ascii="Times New Roman" w:eastAsia="Calibri" w:hAnsi="Times New Roman" w:cs="Times New Roman"/>
          <w:b/>
          <w:bCs/>
          <w:sz w:val="24"/>
          <w:szCs w:val="24"/>
          <w:u w:val="single"/>
          <w:lang w:eastAsia="zh-CN"/>
        </w:rPr>
        <w:br w:type="column"/>
      </w:r>
      <w:r w:rsidRPr="00704F6C">
        <w:rPr>
          <w:rFonts w:ascii="Times New Roman" w:eastAsia="Calibri" w:hAnsi="Times New Roman" w:cs="Times New Roman"/>
          <w:b/>
          <w:bCs/>
          <w:sz w:val="24"/>
          <w:szCs w:val="24"/>
          <w:u w:val="single"/>
          <w:lang w:eastAsia="zh-CN"/>
        </w:rPr>
        <w:lastRenderedPageBreak/>
        <w:t>VERIFICATION OF ANSWERS TO STANDARD</w:t>
      </w:r>
      <w:r>
        <w:rPr>
          <w:rFonts w:ascii="Times New Roman" w:eastAsia="Calibri" w:hAnsi="Times New Roman" w:cs="Times New Roman"/>
          <w:b/>
          <w:bCs/>
          <w:sz w:val="24"/>
          <w:szCs w:val="24"/>
          <w:u w:val="single"/>
          <w:lang w:eastAsia="zh-CN"/>
        </w:rPr>
        <w:t xml:space="preserve"> </w:t>
      </w:r>
      <w:r w:rsidRPr="00704F6C">
        <w:rPr>
          <w:rFonts w:ascii="Times New Roman" w:eastAsia="Calibri" w:hAnsi="Times New Roman" w:cs="Times New Roman"/>
          <w:b/>
          <w:bCs/>
          <w:sz w:val="24"/>
          <w:szCs w:val="24"/>
          <w:u w:val="single"/>
          <w:lang w:eastAsia="zh-CN"/>
        </w:rPr>
        <w:t>INTERROGATORIES</w:t>
      </w:r>
    </w:p>
    <w:p w14:paraId="10BA995F" w14:textId="5B99EA5F" w:rsidR="00704F6C" w:rsidRPr="00704F6C" w:rsidRDefault="00704F6C" w:rsidP="004C4A67">
      <w:pPr>
        <w:spacing w:line="240" w:lineRule="atLeast"/>
        <w:jc w:val="center"/>
        <w:rPr>
          <w:rFonts w:ascii="Times New Roman" w:eastAsia="Calibri" w:hAnsi="Times New Roman" w:cs="Times New Roman"/>
          <w:b/>
          <w:bCs/>
          <w:sz w:val="24"/>
          <w:szCs w:val="24"/>
          <w:u w:val="single"/>
          <w:lang w:eastAsia="zh-CN"/>
        </w:rPr>
      </w:pPr>
      <w:r w:rsidRPr="00704F6C">
        <w:rPr>
          <w:rFonts w:ascii="Times New Roman" w:eastAsia="Calibri" w:hAnsi="Times New Roman" w:cs="Times New Roman"/>
          <w:b/>
          <w:bCs/>
          <w:sz w:val="24"/>
          <w:szCs w:val="24"/>
          <w:u w:val="single"/>
          <w:lang w:eastAsia="zh-CN"/>
        </w:rPr>
        <w:t>TO GENERAL CONTRACTOR</w:t>
      </w:r>
    </w:p>
    <w:p w14:paraId="619A78C6" w14:textId="77777777" w:rsidR="00704F6C" w:rsidRPr="00704F6C" w:rsidRDefault="00704F6C" w:rsidP="00704F6C">
      <w:pPr>
        <w:spacing w:line="240" w:lineRule="atLeast"/>
        <w:jc w:val="both"/>
        <w:rPr>
          <w:rFonts w:ascii="Times New Roman" w:eastAsia="Calibri" w:hAnsi="Times New Roman" w:cs="Times New Roman"/>
          <w:bCs/>
          <w:sz w:val="24"/>
          <w:szCs w:val="24"/>
          <w:lang w:eastAsia="zh-CN"/>
        </w:rPr>
      </w:pPr>
    </w:p>
    <w:p w14:paraId="7E1824A9"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Under penalties of perjury, I hereby swear or affirm that the above responses to Standard Interrogatories to General Contractor are true and correct to the best of my knowledge.</w:t>
      </w:r>
    </w:p>
    <w:p w14:paraId="7F435456" w14:textId="77777777" w:rsidR="00704F6C" w:rsidRPr="00704F6C" w:rsidRDefault="00704F6C" w:rsidP="00704F6C">
      <w:pPr>
        <w:autoSpaceDE w:val="0"/>
        <w:autoSpaceDN w:val="0"/>
        <w:adjustRightInd w:val="0"/>
        <w:spacing w:line="240" w:lineRule="atLeast"/>
        <w:ind w:left="3600" w:firstLine="720"/>
        <w:jc w:val="both"/>
        <w:rPr>
          <w:rFonts w:ascii="Times New Roman" w:eastAsia="Times New Roman" w:hAnsi="Times New Roman" w:cs="Times New Roman"/>
          <w:sz w:val="24"/>
          <w:szCs w:val="24"/>
          <w:u w:val="single"/>
        </w:rPr>
      </w:pPr>
      <w:r w:rsidRPr="00704F6C">
        <w:rPr>
          <w:rFonts w:ascii="Times New Roman" w:eastAsia="Times New Roman" w:hAnsi="Times New Roman" w:cs="Times New Roman"/>
          <w:sz w:val="24"/>
          <w:szCs w:val="24"/>
        </w:rPr>
        <w:t>PARTY: ____________________________</w:t>
      </w:r>
    </w:p>
    <w:p w14:paraId="55076BA4" w14:textId="77777777" w:rsidR="00704F6C" w:rsidRPr="00704F6C" w:rsidRDefault="00704F6C" w:rsidP="00704F6C">
      <w:pPr>
        <w:autoSpaceDE w:val="0"/>
        <w:autoSpaceDN w:val="0"/>
        <w:adjustRightInd w:val="0"/>
        <w:spacing w:line="240" w:lineRule="atLeast"/>
        <w:ind w:left="3600" w:firstLine="720"/>
        <w:jc w:val="both"/>
        <w:rPr>
          <w:rFonts w:ascii="Times New Roman" w:eastAsia="Calibri" w:hAnsi="Times New Roman" w:cs="Times New Roman"/>
          <w:b/>
          <w:sz w:val="24"/>
          <w:szCs w:val="24"/>
          <w:u w:val="single"/>
        </w:rPr>
      </w:pPr>
    </w:p>
    <w:p w14:paraId="18B94AEC"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By: ________________________________ </w:t>
      </w:r>
    </w:p>
    <w:p w14:paraId="177BF922"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Title: _______________________________ </w:t>
      </w:r>
    </w:p>
    <w:p w14:paraId="0A114613"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State of ______________________</w:t>
      </w:r>
    </w:p>
    <w:p w14:paraId="53BA0DA2"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 xml:space="preserve">County of ______________________ </w:t>
      </w:r>
    </w:p>
    <w:p w14:paraId="23A9EBAD"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p>
    <w:p w14:paraId="48C30DEF" w14:textId="6FC824F6"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 xml:space="preserve">The foregoing was acknowledged before me, </w:t>
      </w:r>
      <w:r w:rsidRPr="00704F6C">
        <w:rPr>
          <w:rFonts w:ascii="Times New Roman" w:eastAsia="Times New Roman" w:hAnsi="Times New Roman" w:cs="Times New Roman"/>
          <w:sz w:val="24"/>
          <w:szCs w:val="24"/>
        </w:rPr>
        <w:t xml:space="preserve">by means of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physical presence or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online notarization,</w:t>
      </w:r>
      <w:r w:rsidRPr="00704F6C">
        <w:rPr>
          <w:rFonts w:ascii="Times New Roman" w:eastAsia="Calibri" w:hAnsi="Times New Roman" w:cs="Times New Roman"/>
          <w:bCs/>
          <w:sz w:val="24"/>
          <w:szCs w:val="24"/>
          <w:lang w:eastAsia="zh-CN"/>
        </w:rPr>
        <w:t xml:space="preserve"> this ____ day of _____________, 20</w:t>
      </w:r>
      <w:r w:rsidR="002651C1">
        <w:rPr>
          <w:rFonts w:ascii="Times New Roman" w:eastAsia="Calibri" w:hAnsi="Times New Roman" w:cs="Times New Roman"/>
          <w:bCs/>
          <w:sz w:val="24"/>
          <w:szCs w:val="24"/>
          <w:lang w:eastAsia="zh-CN"/>
        </w:rPr>
        <w:t>__</w:t>
      </w:r>
      <w:r w:rsidRPr="00704F6C">
        <w:rPr>
          <w:rFonts w:ascii="Times New Roman" w:eastAsia="Calibri" w:hAnsi="Times New Roman" w:cs="Times New Roman"/>
          <w:bCs/>
          <w:sz w:val="24"/>
          <w:szCs w:val="24"/>
          <w:lang w:eastAsia="zh-CN"/>
        </w:rPr>
        <w:t>, by ______________________________, who is personally known to me or who has produced ___________________________ as identification.</w:t>
      </w:r>
    </w:p>
    <w:p w14:paraId="7DFA6B9A"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p>
    <w:p w14:paraId="0AFEF4BA"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____________________________________ </w:t>
      </w:r>
    </w:p>
    <w:p w14:paraId="71FF27C2"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NOTARY PUBLIC</w:t>
      </w:r>
    </w:p>
    <w:p w14:paraId="64A53369"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My commission expires: ________________________</w:t>
      </w:r>
    </w:p>
    <w:p w14:paraId="1C358B81" w14:textId="77777777" w:rsidR="00404A66" w:rsidRDefault="00704F6C" w:rsidP="00704F6C">
      <w:pPr>
        <w:spacing w:line="240" w:lineRule="atLeast"/>
        <w:jc w:val="both"/>
        <w:rPr>
          <w:rFonts w:ascii="Times New Roman" w:eastAsia="Calibri" w:hAnsi="Times New Roman" w:cs="Times New Roman"/>
          <w:bCs/>
          <w:sz w:val="24"/>
          <w:szCs w:val="24"/>
          <w:lang w:eastAsia="zh-CN"/>
        </w:rPr>
        <w:sectPr w:rsidR="00404A66">
          <w:footerReference w:type="default" r:id="rId21"/>
          <w:pgSz w:w="12240" w:h="15840"/>
          <w:pgMar w:top="1440" w:right="1440" w:bottom="1440" w:left="1440" w:header="720" w:footer="720" w:gutter="0"/>
          <w:cols w:space="720"/>
          <w:docGrid w:linePitch="360"/>
        </w:sectPr>
      </w:pPr>
      <w:r w:rsidRPr="00704F6C">
        <w:rPr>
          <w:rFonts w:ascii="Times New Roman" w:eastAsia="Calibri" w:hAnsi="Times New Roman" w:cs="Times New Roman"/>
          <w:bCs/>
          <w:sz w:val="24"/>
          <w:szCs w:val="24"/>
          <w:lang w:eastAsia="zh-CN"/>
        </w:rPr>
        <w:t>(seal)</w:t>
      </w:r>
    </w:p>
    <w:p w14:paraId="2D1B2C92" w14:textId="77777777" w:rsidR="00044CF5" w:rsidRPr="00044CF5" w:rsidRDefault="00044CF5" w:rsidP="004C4A67">
      <w:pPr>
        <w:autoSpaceDE w:val="0"/>
        <w:autoSpaceDN w:val="0"/>
        <w:adjustRightInd w:val="0"/>
        <w:spacing w:line="240" w:lineRule="atLeast"/>
        <w:jc w:val="center"/>
        <w:rPr>
          <w:rFonts w:ascii="Times New Roman" w:eastAsia="Times New Roman" w:hAnsi="Times New Roman" w:cs="Times New Roman"/>
          <w:b/>
          <w:bCs/>
          <w:sz w:val="24"/>
          <w:szCs w:val="24"/>
          <w:u w:val="single"/>
        </w:rPr>
      </w:pPr>
      <w:r w:rsidRPr="00044CF5">
        <w:rPr>
          <w:rFonts w:ascii="Times New Roman" w:eastAsia="Times New Roman" w:hAnsi="Times New Roman" w:cs="Times New Roman"/>
          <w:b/>
          <w:bCs/>
          <w:sz w:val="24"/>
          <w:szCs w:val="24"/>
          <w:u w:val="single"/>
        </w:rPr>
        <w:lastRenderedPageBreak/>
        <w:t>STANDARD INTERROGATORIES TO PLAINTIFF</w:t>
      </w:r>
    </w:p>
    <w:p w14:paraId="068995EA" w14:textId="77777777" w:rsidR="00044CF5" w:rsidRPr="00044CF5" w:rsidRDefault="00044CF5" w:rsidP="00044CF5">
      <w:pPr>
        <w:autoSpaceDE w:val="0"/>
        <w:autoSpaceDN w:val="0"/>
        <w:adjustRightInd w:val="0"/>
        <w:spacing w:line="240" w:lineRule="atLeast"/>
        <w:jc w:val="both"/>
        <w:rPr>
          <w:rFonts w:ascii="Times New Roman" w:eastAsia="Times New Roman" w:hAnsi="Times New Roman" w:cs="Times New Roman"/>
          <w:b/>
          <w:bCs/>
          <w:sz w:val="24"/>
          <w:szCs w:val="24"/>
        </w:rPr>
      </w:pPr>
    </w:p>
    <w:p w14:paraId="6748E050"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rPr>
      </w:pPr>
      <w:r w:rsidRPr="00044CF5">
        <w:rPr>
          <w:rFonts w:ascii="Times New Roman" w:eastAsia="Times New Roman" w:hAnsi="Times New Roman" w:cs="Times New Roman"/>
          <w:b/>
          <w:sz w:val="24"/>
          <w:szCs w:val="24"/>
        </w:rPr>
        <w:t>Case Name and No:</w:t>
      </w:r>
    </w:p>
    <w:p w14:paraId="71D240A4"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sz w:val="24"/>
          <w:szCs w:val="24"/>
        </w:rPr>
      </w:pPr>
      <w:r w:rsidRPr="00044CF5">
        <w:rPr>
          <w:rFonts w:ascii="Times New Roman" w:eastAsia="Times New Roman" w:hAnsi="Times New Roman" w:cs="Times New Roman"/>
          <w:b/>
          <w:sz w:val="24"/>
          <w:szCs w:val="24"/>
        </w:rPr>
        <w:t>Full Name of Responding Party:</w:t>
      </w:r>
      <w:r w:rsidRPr="00044CF5">
        <w:rPr>
          <w:rFonts w:ascii="Times New Roman" w:eastAsia="Times New Roman" w:hAnsi="Times New Roman" w:cs="Times New Roman"/>
          <w:sz w:val="24"/>
          <w:szCs w:val="24"/>
        </w:rPr>
        <w:t xml:space="preserve"> _______________________________ (hereinafter "You" or “Your”).</w:t>
      </w:r>
    </w:p>
    <w:p w14:paraId="2A06BCC7" w14:textId="77777777" w:rsidR="00044CF5" w:rsidRPr="00044CF5" w:rsidRDefault="00044CF5" w:rsidP="00044CF5">
      <w:pPr>
        <w:numPr>
          <w:ilvl w:val="0"/>
          <w:numId w:val="2"/>
        </w:numPr>
        <w:autoSpaceDE w:val="0"/>
        <w:autoSpaceDN w:val="0"/>
        <w:adjustRightInd w:val="0"/>
        <w:spacing w:line="480" w:lineRule="auto"/>
        <w:ind w:left="0" w:firstLine="720"/>
        <w:contextualSpacing/>
        <w:jc w:val="both"/>
        <w:rPr>
          <w:rFonts w:ascii="Times New Roman" w:eastAsia="Times New Roman" w:hAnsi="Times New Roman" w:cs="Times New Roman"/>
          <w:sz w:val="24"/>
          <w:szCs w:val="24"/>
        </w:rPr>
      </w:pPr>
      <w:r w:rsidRPr="00044CF5">
        <w:rPr>
          <w:rFonts w:ascii="Times New Roman" w:eastAsia="Times New Roman" w:hAnsi="Times New Roman" w:cs="Times New Roman"/>
          <w:sz w:val="24"/>
          <w:szCs w:val="24"/>
        </w:rPr>
        <w:t>Identify, by name and address, the individual who is most knowledgeable regarding any repairs performed by You at the Project.</w:t>
      </w:r>
    </w:p>
    <w:p w14:paraId="5F84F908"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r w:rsidRPr="00044CF5">
        <w:rPr>
          <w:rFonts w:ascii="Times New Roman" w:eastAsia="Times New Roman" w:hAnsi="Times New Roman" w:cs="Times New Roman"/>
          <w:b/>
          <w:sz w:val="24"/>
          <w:szCs w:val="24"/>
          <w:u w:val="single"/>
        </w:rPr>
        <w:t>Response:</w:t>
      </w:r>
    </w:p>
    <w:p w14:paraId="0B52807A"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p>
    <w:p w14:paraId="77177041" w14:textId="77777777" w:rsidR="00044CF5" w:rsidRPr="00044CF5" w:rsidRDefault="00044CF5" w:rsidP="00044CF5">
      <w:pPr>
        <w:numPr>
          <w:ilvl w:val="0"/>
          <w:numId w:val="2"/>
        </w:numPr>
        <w:autoSpaceDE w:val="0"/>
        <w:autoSpaceDN w:val="0"/>
        <w:adjustRightInd w:val="0"/>
        <w:spacing w:line="480" w:lineRule="auto"/>
        <w:ind w:left="0" w:firstLine="720"/>
        <w:contextualSpacing/>
        <w:jc w:val="both"/>
        <w:rPr>
          <w:rFonts w:ascii="Times New Roman" w:eastAsia="Times New Roman" w:hAnsi="Times New Roman" w:cs="Times New Roman"/>
          <w:sz w:val="24"/>
          <w:szCs w:val="24"/>
        </w:rPr>
      </w:pPr>
      <w:r w:rsidRPr="00044CF5">
        <w:rPr>
          <w:rFonts w:ascii="Times New Roman" w:eastAsia="Times New Roman" w:hAnsi="Times New Roman" w:cs="Times New Roman"/>
          <w:sz w:val="24"/>
          <w:szCs w:val="24"/>
        </w:rPr>
        <w:t>Identify, by name and address, the individual who is most knowledgeable regarding any maintenance performed by You or on your behalf at the Project.</w:t>
      </w:r>
    </w:p>
    <w:p w14:paraId="593A66B2"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rPr>
      </w:pPr>
      <w:r w:rsidRPr="00044CF5">
        <w:rPr>
          <w:rFonts w:ascii="Times New Roman" w:eastAsia="Times New Roman" w:hAnsi="Times New Roman" w:cs="Times New Roman"/>
          <w:b/>
          <w:sz w:val="24"/>
          <w:szCs w:val="24"/>
          <w:u w:val="single"/>
        </w:rPr>
        <w:t>Response</w:t>
      </w:r>
      <w:r w:rsidRPr="00044CF5">
        <w:rPr>
          <w:rFonts w:ascii="Times New Roman" w:eastAsia="Times New Roman" w:hAnsi="Times New Roman" w:cs="Times New Roman"/>
          <w:b/>
          <w:sz w:val="24"/>
          <w:szCs w:val="24"/>
        </w:rPr>
        <w:t>:</w:t>
      </w:r>
    </w:p>
    <w:p w14:paraId="3082A8E3"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rPr>
      </w:pPr>
    </w:p>
    <w:p w14:paraId="1F95C75C" w14:textId="77777777" w:rsidR="00044CF5" w:rsidRPr="00044CF5" w:rsidRDefault="00044CF5" w:rsidP="00044CF5">
      <w:pPr>
        <w:numPr>
          <w:ilvl w:val="0"/>
          <w:numId w:val="2"/>
        </w:numPr>
        <w:autoSpaceDE w:val="0"/>
        <w:autoSpaceDN w:val="0"/>
        <w:adjustRightInd w:val="0"/>
        <w:spacing w:line="480" w:lineRule="auto"/>
        <w:ind w:left="0" w:firstLine="720"/>
        <w:contextualSpacing/>
        <w:jc w:val="both"/>
        <w:rPr>
          <w:rFonts w:ascii="Times New Roman" w:eastAsia="Times New Roman" w:hAnsi="Times New Roman" w:cs="Times New Roman"/>
          <w:sz w:val="24"/>
          <w:szCs w:val="24"/>
        </w:rPr>
      </w:pPr>
      <w:r w:rsidRPr="00044CF5">
        <w:rPr>
          <w:rFonts w:ascii="Times New Roman" w:eastAsia="Times New Roman" w:hAnsi="Times New Roman" w:cs="Times New Roman"/>
          <w:sz w:val="24"/>
          <w:szCs w:val="24"/>
        </w:rPr>
        <w:t>Identify, by name and address, the individual who is most knowledgeable regarding complaints made by the Project's occupants that You believe relate to alleged construction defects.</w:t>
      </w:r>
    </w:p>
    <w:p w14:paraId="500DE56B"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r w:rsidRPr="00044CF5">
        <w:rPr>
          <w:rFonts w:ascii="Times New Roman" w:eastAsia="Times New Roman" w:hAnsi="Times New Roman" w:cs="Times New Roman"/>
          <w:b/>
          <w:sz w:val="24"/>
          <w:szCs w:val="24"/>
          <w:u w:val="single"/>
        </w:rPr>
        <w:t>Response:</w:t>
      </w:r>
    </w:p>
    <w:p w14:paraId="40272146"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p>
    <w:p w14:paraId="38344762" w14:textId="77777777" w:rsidR="00044CF5" w:rsidRPr="00044CF5" w:rsidRDefault="00044CF5" w:rsidP="00044CF5">
      <w:pPr>
        <w:numPr>
          <w:ilvl w:val="0"/>
          <w:numId w:val="2"/>
        </w:numPr>
        <w:autoSpaceDE w:val="0"/>
        <w:autoSpaceDN w:val="0"/>
        <w:adjustRightInd w:val="0"/>
        <w:spacing w:line="480" w:lineRule="auto"/>
        <w:ind w:left="0" w:firstLine="720"/>
        <w:contextualSpacing/>
        <w:jc w:val="both"/>
        <w:rPr>
          <w:rFonts w:ascii="Times New Roman" w:eastAsia="Times New Roman" w:hAnsi="Times New Roman" w:cs="Times New Roman"/>
          <w:sz w:val="24"/>
          <w:szCs w:val="24"/>
        </w:rPr>
      </w:pPr>
      <w:r w:rsidRPr="00044CF5">
        <w:rPr>
          <w:rFonts w:ascii="Times New Roman" w:eastAsia="Times New Roman" w:hAnsi="Times New Roman" w:cs="Times New Roman"/>
          <w:sz w:val="24"/>
          <w:szCs w:val="24"/>
        </w:rPr>
        <w:t>Identify all property management companies who have managed the Project on your behalf since turnover and provide the period of their services.</w:t>
      </w:r>
    </w:p>
    <w:p w14:paraId="48A342FB"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r w:rsidRPr="00044CF5">
        <w:rPr>
          <w:rFonts w:ascii="Times New Roman" w:eastAsia="Times New Roman" w:hAnsi="Times New Roman" w:cs="Times New Roman"/>
          <w:b/>
          <w:sz w:val="24"/>
          <w:szCs w:val="24"/>
          <w:u w:val="single"/>
        </w:rPr>
        <w:t>Response:</w:t>
      </w:r>
    </w:p>
    <w:p w14:paraId="3A4D82DB" w14:textId="77777777" w:rsid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p>
    <w:p w14:paraId="616B7541" w14:textId="77777777" w:rsidR="00D93FD8" w:rsidRDefault="00D93FD8" w:rsidP="00044CF5">
      <w:pPr>
        <w:autoSpaceDE w:val="0"/>
        <w:autoSpaceDN w:val="0"/>
        <w:adjustRightInd w:val="0"/>
        <w:spacing w:line="480" w:lineRule="auto"/>
        <w:jc w:val="both"/>
        <w:rPr>
          <w:rFonts w:ascii="Times New Roman" w:eastAsia="Times New Roman" w:hAnsi="Times New Roman" w:cs="Times New Roman"/>
          <w:b/>
          <w:sz w:val="24"/>
          <w:szCs w:val="24"/>
          <w:u w:val="single"/>
        </w:rPr>
        <w:sectPr w:rsidR="00D93FD8">
          <w:footerReference w:type="default" r:id="rId22"/>
          <w:pgSz w:w="12240" w:h="15840"/>
          <w:pgMar w:top="1440" w:right="1440" w:bottom="1440" w:left="1440" w:header="720" w:footer="720" w:gutter="0"/>
          <w:cols w:space="720"/>
          <w:docGrid w:linePitch="360"/>
        </w:sectPr>
      </w:pPr>
    </w:p>
    <w:p w14:paraId="20FD5643" w14:textId="443B325C" w:rsidR="004C4A67" w:rsidRDefault="00044CF5" w:rsidP="004C4A67">
      <w:pPr>
        <w:spacing w:line="240" w:lineRule="atLeast"/>
        <w:jc w:val="center"/>
        <w:rPr>
          <w:rFonts w:ascii="Times New Roman" w:eastAsia="Calibri" w:hAnsi="Times New Roman" w:cs="Times New Roman"/>
          <w:b/>
          <w:bCs/>
          <w:sz w:val="24"/>
          <w:szCs w:val="24"/>
          <w:u w:val="single"/>
          <w:lang w:eastAsia="zh-CN"/>
        </w:rPr>
      </w:pPr>
      <w:r w:rsidRPr="00044CF5">
        <w:rPr>
          <w:rFonts w:ascii="Times New Roman" w:eastAsia="Calibri" w:hAnsi="Times New Roman" w:cs="Times New Roman"/>
          <w:b/>
          <w:bCs/>
          <w:sz w:val="24"/>
          <w:szCs w:val="24"/>
          <w:u w:val="single"/>
          <w:lang w:eastAsia="zh-CN"/>
        </w:rPr>
        <w:lastRenderedPageBreak/>
        <w:t>VERIFICATION OF ANSWERS TO</w:t>
      </w:r>
      <w:r>
        <w:rPr>
          <w:rFonts w:ascii="Times New Roman" w:eastAsia="Calibri" w:hAnsi="Times New Roman" w:cs="Times New Roman"/>
          <w:b/>
          <w:bCs/>
          <w:sz w:val="24"/>
          <w:szCs w:val="24"/>
          <w:u w:val="single"/>
          <w:lang w:eastAsia="zh-CN"/>
        </w:rPr>
        <w:t xml:space="preserve"> </w:t>
      </w:r>
      <w:r w:rsidRPr="00044CF5">
        <w:rPr>
          <w:rFonts w:ascii="Times New Roman" w:eastAsia="Calibri" w:hAnsi="Times New Roman" w:cs="Times New Roman"/>
          <w:b/>
          <w:bCs/>
          <w:sz w:val="24"/>
          <w:szCs w:val="24"/>
          <w:u w:val="single"/>
          <w:lang w:eastAsia="zh-CN"/>
        </w:rPr>
        <w:t xml:space="preserve">STANDARD INTERROGATORIES </w:t>
      </w:r>
    </w:p>
    <w:p w14:paraId="4AA1E612" w14:textId="3AC1343A" w:rsidR="00044CF5" w:rsidRPr="00044CF5" w:rsidRDefault="00044CF5" w:rsidP="004C4A67">
      <w:pPr>
        <w:spacing w:line="240" w:lineRule="atLeast"/>
        <w:jc w:val="center"/>
        <w:rPr>
          <w:rFonts w:ascii="Times New Roman" w:eastAsia="Calibri" w:hAnsi="Times New Roman" w:cs="Times New Roman"/>
          <w:b/>
          <w:bCs/>
          <w:sz w:val="24"/>
          <w:szCs w:val="24"/>
          <w:u w:val="single"/>
          <w:lang w:eastAsia="zh-CN"/>
        </w:rPr>
      </w:pPr>
      <w:r w:rsidRPr="00044CF5">
        <w:rPr>
          <w:rFonts w:ascii="Times New Roman" w:eastAsia="Calibri" w:hAnsi="Times New Roman" w:cs="Times New Roman"/>
          <w:b/>
          <w:bCs/>
          <w:sz w:val="24"/>
          <w:szCs w:val="24"/>
          <w:u w:val="single"/>
          <w:lang w:eastAsia="zh-CN"/>
        </w:rPr>
        <w:t>TO PLAINTIFF</w:t>
      </w:r>
    </w:p>
    <w:p w14:paraId="40042A90" w14:textId="77777777" w:rsidR="00044CF5" w:rsidRPr="00044CF5" w:rsidRDefault="00044CF5" w:rsidP="00044CF5">
      <w:pPr>
        <w:spacing w:line="240" w:lineRule="atLeast"/>
        <w:jc w:val="both"/>
        <w:rPr>
          <w:rFonts w:ascii="Times New Roman" w:eastAsia="Calibri" w:hAnsi="Times New Roman" w:cs="Times New Roman"/>
          <w:bCs/>
          <w:sz w:val="24"/>
          <w:szCs w:val="24"/>
          <w:lang w:eastAsia="zh-CN"/>
        </w:rPr>
      </w:pPr>
    </w:p>
    <w:p w14:paraId="7AE1B0F9"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t>Under penalties of perjury, I hereby swear or affirm that the above responses to Standard Interrogatories to Plaintiff are true and correct to the best of my knowledge.</w:t>
      </w:r>
    </w:p>
    <w:p w14:paraId="3F4F386B" w14:textId="77777777" w:rsidR="00044CF5" w:rsidRPr="00044CF5" w:rsidRDefault="00044CF5" w:rsidP="00044CF5">
      <w:pPr>
        <w:autoSpaceDE w:val="0"/>
        <w:autoSpaceDN w:val="0"/>
        <w:adjustRightInd w:val="0"/>
        <w:spacing w:line="240" w:lineRule="atLeast"/>
        <w:ind w:left="3600" w:firstLine="720"/>
        <w:jc w:val="both"/>
        <w:rPr>
          <w:rFonts w:ascii="Times New Roman" w:eastAsia="Times New Roman" w:hAnsi="Times New Roman" w:cs="Times New Roman"/>
          <w:sz w:val="24"/>
          <w:szCs w:val="24"/>
          <w:u w:val="single"/>
        </w:rPr>
      </w:pPr>
      <w:r w:rsidRPr="00044CF5">
        <w:rPr>
          <w:rFonts w:ascii="Times New Roman" w:eastAsia="Times New Roman" w:hAnsi="Times New Roman" w:cs="Times New Roman"/>
          <w:sz w:val="24"/>
          <w:szCs w:val="24"/>
        </w:rPr>
        <w:t>PARTY: ____________________________</w:t>
      </w:r>
    </w:p>
    <w:p w14:paraId="5D34335E" w14:textId="77777777" w:rsidR="00044CF5" w:rsidRPr="00044CF5" w:rsidRDefault="00044CF5" w:rsidP="00044CF5">
      <w:pPr>
        <w:autoSpaceDE w:val="0"/>
        <w:autoSpaceDN w:val="0"/>
        <w:adjustRightInd w:val="0"/>
        <w:spacing w:line="240" w:lineRule="atLeast"/>
        <w:ind w:left="3600" w:firstLine="720"/>
        <w:jc w:val="both"/>
        <w:rPr>
          <w:rFonts w:ascii="Times New Roman" w:eastAsia="Calibri" w:hAnsi="Times New Roman" w:cs="Times New Roman"/>
          <w:b/>
          <w:sz w:val="24"/>
          <w:szCs w:val="24"/>
          <w:u w:val="single"/>
        </w:rPr>
      </w:pPr>
    </w:p>
    <w:p w14:paraId="36A37677"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t xml:space="preserve">By: ________________________________ </w:t>
      </w:r>
    </w:p>
    <w:p w14:paraId="38047A7D"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t xml:space="preserve">Title: _______________________________ </w:t>
      </w:r>
    </w:p>
    <w:p w14:paraId="1EDBDD49"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State of ______________________</w:t>
      </w:r>
    </w:p>
    <w:p w14:paraId="73C5051F"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 xml:space="preserve">County of ______________________ </w:t>
      </w:r>
    </w:p>
    <w:p w14:paraId="68625AAA"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p>
    <w:p w14:paraId="203D14E2" w14:textId="1C4F0780"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t xml:space="preserve">The foregoing was acknowledged before me, </w:t>
      </w:r>
      <w:r w:rsidRPr="00044CF5">
        <w:rPr>
          <w:rFonts w:ascii="Times New Roman" w:eastAsia="Times New Roman" w:hAnsi="Times New Roman" w:cs="Times New Roman"/>
          <w:sz w:val="24"/>
          <w:szCs w:val="24"/>
        </w:rPr>
        <w:t xml:space="preserve">by means of </w:t>
      </w:r>
      <w:r w:rsidRPr="00044CF5">
        <w:rPr>
          <w:rFonts w:ascii="Segoe UI Symbol" w:eastAsia="Times New Roman" w:hAnsi="Segoe UI Symbol" w:cs="Segoe UI Symbol"/>
          <w:sz w:val="24"/>
          <w:szCs w:val="24"/>
        </w:rPr>
        <w:t>☐</w:t>
      </w:r>
      <w:r w:rsidRPr="00044CF5">
        <w:rPr>
          <w:rFonts w:ascii="Times New Roman" w:eastAsia="Times New Roman" w:hAnsi="Times New Roman" w:cs="Times New Roman"/>
          <w:sz w:val="24"/>
          <w:szCs w:val="24"/>
        </w:rPr>
        <w:t xml:space="preserve"> physical presence or </w:t>
      </w:r>
      <w:r w:rsidRPr="00044CF5">
        <w:rPr>
          <w:rFonts w:ascii="Segoe UI Symbol" w:eastAsia="Times New Roman" w:hAnsi="Segoe UI Symbol" w:cs="Segoe UI Symbol"/>
          <w:sz w:val="24"/>
          <w:szCs w:val="24"/>
        </w:rPr>
        <w:t>☐</w:t>
      </w:r>
      <w:r w:rsidRPr="00044CF5">
        <w:rPr>
          <w:rFonts w:ascii="Times New Roman" w:eastAsia="Times New Roman" w:hAnsi="Times New Roman" w:cs="Times New Roman"/>
          <w:sz w:val="24"/>
          <w:szCs w:val="24"/>
        </w:rPr>
        <w:t xml:space="preserve"> online notarization,</w:t>
      </w:r>
      <w:r w:rsidRPr="00044CF5">
        <w:rPr>
          <w:rFonts w:ascii="Times New Roman" w:eastAsia="Calibri" w:hAnsi="Times New Roman" w:cs="Times New Roman"/>
          <w:bCs/>
          <w:sz w:val="24"/>
          <w:szCs w:val="24"/>
          <w:lang w:eastAsia="zh-CN"/>
        </w:rPr>
        <w:t xml:space="preserve"> this ____ day of _____________, 20</w:t>
      </w:r>
      <w:r w:rsidR="002651C1">
        <w:rPr>
          <w:rFonts w:ascii="Times New Roman" w:eastAsia="Calibri" w:hAnsi="Times New Roman" w:cs="Times New Roman"/>
          <w:bCs/>
          <w:sz w:val="24"/>
          <w:szCs w:val="24"/>
          <w:lang w:eastAsia="zh-CN"/>
        </w:rPr>
        <w:t>__</w:t>
      </w:r>
      <w:r w:rsidRPr="00044CF5">
        <w:rPr>
          <w:rFonts w:ascii="Times New Roman" w:eastAsia="Calibri" w:hAnsi="Times New Roman" w:cs="Times New Roman"/>
          <w:bCs/>
          <w:sz w:val="24"/>
          <w:szCs w:val="24"/>
          <w:lang w:eastAsia="zh-CN"/>
        </w:rPr>
        <w:t>, by ______________________________, who is personally known to me or who has produced ___________________________ as identification.</w:t>
      </w:r>
    </w:p>
    <w:p w14:paraId="6256F5DF"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p>
    <w:p w14:paraId="3D2348B3"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t xml:space="preserve">____________________________________ </w:t>
      </w:r>
    </w:p>
    <w:p w14:paraId="0DA8C8F5"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t>NOTARY PUBLIC</w:t>
      </w:r>
    </w:p>
    <w:p w14:paraId="1F320EE3"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My commission expires: ________________________</w:t>
      </w:r>
    </w:p>
    <w:p w14:paraId="5E71D090" w14:textId="77777777" w:rsidR="00044CF5" w:rsidRPr="00044CF5" w:rsidRDefault="00044CF5" w:rsidP="00044CF5">
      <w:pPr>
        <w:spacing w:line="240" w:lineRule="atLeast"/>
        <w:jc w:val="both"/>
        <w:rPr>
          <w:rFonts w:ascii="Times New Roman" w:eastAsia="Calibri" w:hAnsi="Times New Roman" w:cs="Times New Roman"/>
          <w:b/>
          <w:sz w:val="24"/>
          <w:szCs w:val="24"/>
          <w:u w:val="single"/>
        </w:rPr>
      </w:pPr>
      <w:r w:rsidRPr="00044CF5">
        <w:rPr>
          <w:rFonts w:ascii="Times New Roman" w:eastAsia="Calibri" w:hAnsi="Times New Roman" w:cs="Times New Roman"/>
          <w:bCs/>
          <w:sz w:val="24"/>
          <w:szCs w:val="24"/>
          <w:lang w:eastAsia="zh-CN"/>
        </w:rPr>
        <w:t>(seal)</w:t>
      </w:r>
    </w:p>
    <w:p w14:paraId="054116FA" w14:textId="77777777" w:rsidR="00044CF5" w:rsidRPr="00704F6C" w:rsidRDefault="00044CF5" w:rsidP="00704F6C">
      <w:pPr>
        <w:spacing w:line="240" w:lineRule="atLeast"/>
        <w:jc w:val="both"/>
        <w:rPr>
          <w:rFonts w:ascii="Times New Roman" w:eastAsia="Calibri" w:hAnsi="Times New Roman" w:cs="Times New Roman"/>
          <w:b/>
          <w:sz w:val="24"/>
          <w:szCs w:val="24"/>
          <w:u w:val="single"/>
        </w:rPr>
      </w:pPr>
    </w:p>
    <w:p w14:paraId="1864A1D5" w14:textId="77777777" w:rsidR="00704F6C" w:rsidRPr="00704F6C" w:rsidRDefault="00704F6C" w:rsidP="00704F6C">
      <w:pPr>
        <w:spacing w:line="240" w:lineRule="atLeast"/>
        <w:jc w:val="both"/>
        <w:rPr>
          <w:rFonts w:ascii="Times New Roman" w:eastAsia="Calibri" w:hAnsi="Times New Roman" w:cs="Times New Roman"/>
          <w:bCs/>
          <w:sz w:val="24"/>
          <w:szCs w:val="24"/>
          <w:lang w:eastAsia="zh-CN"/>
        </w:rPr>
      </w:pPr>
    </w:p>
    <w:p w14:paraId="6F2F00F7" w14:textId="77777777" w:rsidR="00704F6C" w:rsidRPr="007F1414" w:rsidRDefault="00704F6C" w:rsidP="00A81444">
      <w:pPr>
        <w:tabs>
          <w:tab w:val="left" w:pos="720"/>
          <w:tab w:val="left" w:pos="1440"/>
          <w:tab w:val="left" w:pos="2160"/>
          <w:tab w:val="left" w:pos="2880"/>
          <w:tab w:val="left" w:pos="3600"/>
          <w:tab w:val="left" w:pos="4320"/>
        </w:tabs>
        <w:autoSpaceDE w:val="0"/>
        <w:autoSpaceDN w:val="0"/>
        <w:adjustRightInd w:val="0"/>
        <w:ind w:right="-90"/>
        <w:rPr>
          <w:rFonts w:ascii="Times New Roman" w:hAnsi="Times New Roman" w:cs="Times New Roman"/>
          <w:sz w:val="24"/>
          <w:szCs w:val="24"/>
        </w:rPr>
      </w:pPr>
    </w:p>
    <w:sectPr w:rsidR="00704F6C" w:rsidRPr="007F1414">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68173" w14:textId="77777777" w:rsidR="00F520A5" w:rsidRDefault="00F520A5">
      <w:r>
        <w:separator/>
      </w:r>
    </w:p>
  </w:endnote>
  <w:endnote w:type="continuationSeparator" w:id="0">
    <w:p w14:paraId="64F2C449" w14:textId="77777777" w:rsidR="00F520A5" w:rsidRDefault="00F5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9005" w14:textId="77777777" w:rsidR="000E2278" w:rsidRDefault="000E227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81203976"/>
      <w:docPartObj>
        <w:docPartGallery w:val="Page Numbers (Bottom of Page)"/>
        <w:docPartUnique/>
      </w:docPartObj>
    </w:sdtPr>
    <w:sdtEndPr>
      <w:rPr>
        <w:noProof/>
      </w:rPr>
    </w:sdtEndPr>
    <w:sdtContent>
      <w:p w14:paraId="3EDE5484" w14:textId="6E2A52AA" w:rsidR="00D93FD8" w:rsidRPr="006776B3" w:rsidRDefault="00D93FD8" w:rsidP="00A81444">
        <w:pPr>
          <w:pStyle w:val="Footer"/>
          <w:spacing w:before="120"/>
          <w:rPr>
            <w:rFonts w:ascii="Times New Roman" w:hAnsi="Times New Roman" w:cs="Times New Roman"/>
            <w:sz w:val="16"/>
            <w:szCs w:val="16"/>
          </w:rPr>
        </w:pPr>
      </w:p>
      <w:p w14:paraId="725D209F" w14:textId="77777777" w:rsidR="00D93FD8" w:rsidRPr="00594720" w:rsidRDefault="00D93FD8"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79B95757" w14:textId="77777777" w:rsidR="00D93FD8" w:rsidRDefault="00D93F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00037206"/>
      <w:docPartObj>
        <w:docPartGallery w:val="Page Numbers (Bottom of Page)"/>
        <w:docPartUnique/>
      </w:docPartObj>
    </w:sdtPr>
    <w:sdtEndPr>
      <w:rPr>
        <w:noProof/>
      </w:rPr>
    </w:sdtEndPr>
    <w:sdtContent>
      <w:p w14:paraId="03A20629" w14:textId="548538B5" w:rsidR="00D93FD8" w:rsidRPr="006776B3" w:rsidRDefault="00D93FD8" w:rsidP="00A81444">
        <w:pPr>
          <w:pStyle w:val="Footer"/>
          <w:spacing w:before="120"/>
          <w:rPr>
            <w:rFonts w:ascii="Times New Roman" w:hAnsi="Times New Roman" w:cs="Times New Roman"/>
            <w:sz w:val="16"/>
            <w:szCs w:val="16"/>
          </w:rPr>
        </w:pPr>
      </w:p>
      <w:p w14:paraId="79D2FF66" w14:textId="77777777" w:rsidR="00D93FD8" w:rsidRPr="00594720" w:rsidRDefault="00D93FD8"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2E9CE836" w14:textId="77777777" w:rsidR="00D93FD8" w:rsidRDefault="00D93FD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622955130"/>
      <w:docPartObj>
        <w:docPartGallery w:val="Page Numbers (Bottom of Page)"/>
        <w:docPartUnique/>
      </w:docPartObj>
    </w:sdtPr>
    <w:sdtEndPr>
      <w:rPr>
        <w:noProof/>
      </w:rPr>
    </w:sdtEndPr>
    <w:sdtContent>
      <w:p w14:paraId="110692C0" w14:textId="5C94D2BE" w:rsidR="00D93FD8" w:rsidRPr="000E2278" w:rsidRDefault="00D93FD8" w:rsidP="00A81444">
        <w:pPr>
          <w:pStyle w:val="Footer"/>
          <w:spacing w:before="120"/>
          <w:rPr>
            <w:rFonts w:ascii="Times New Roman" w:hAnsi="Times New Roman" w:cs="Times New Roman"/>
            <w:b/>
            <w:bCs/>
            <w:sz w:val="16"/>
            <w:szCs w:val="16"/>
          </w:rPr>
        </w:pPr>
        <w:r w:rsidRPr="000E2278">
          <w:rPr>
            <w:rFonts w:ascii="Times New Roman" w:hAnsi="Times New Roman" w:cs="Times New Roman"/>
            <w:b/>
            <w:bCs/>
            <w:sz w:val="24"/>
            <w:szCs w:val="24"/>
          </w:rPr>
          <w:t>E</w:t>
        </w:r>
        <w:r w:rsidR="000E2278" w:rsidRPr="000E2278">
          <w:rPr>
            <w:rFonts w:ascii="Times New Roman" w:hAnsi="Times New Roman" w:cs="Times New Roman"/>
            <w:b/>
            <w:bCs/>
            <w:sz w:val="24"/>
            <w:szCs w:val="24"/>
          </w:rPr>
          <w:t xml:space="preserve">XHIBIT </w:t>
        </w:r>
        <w:r w:rsidRPr="000E2278">
          <w:rPr>
            <w:rFonts w:ascii="Times New Roman" w:hAnsi="Times New Roman" w:cs="Times New Roman"/>
            <w:b/>
            <w:bCs/>
            <w:sz w:val="24"/>
            <w:szCs w:val="24"/>
          </w:rPr>
          <w:t>“D”</w:t>
        </w:r>
      </w:p>
      <w:p w14:paraId="44388B65" w14:textId="77777777" w:rsidR="00D93FD8" w:rsidRPr="00594720" w:rsidRDefault="00D93FD8"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48486BA5" w14:textId="77777777" w:rsidR="00D93FD8" w:rsidRDefault="00D93FD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52325045"/>
      <w:docPartObj>
        <w:docPartGallery w:val="Page Numbers (Bottom of Page)"/>
        <w:docPartUnique/>
      </w:docPartObj>
    </w:sdtPr>
    <w:sdtEndPr>
      <w:rPr>
        <w:noProof/>
      </w:rPr>
    </w:sdtEndPr>
    <w:sdtContent>
      <w:p w14:paraId="3919D776" w14:textId="18A05412" w:rsidR="00D93FD8" w:rsidRPr="006776B3" w:rsidRDefault="00D93FD8" w:rsidP="00A81444">
        <w:pPr>
          <w:pStyle w:val="Footer"/>
          <w:spacing w:before="120"/>
          <w:rPr>
            <w:rFonts w:ascii="Times New Roman" w:hAnsi="Times New Roman" w:cs="Times New Roman"/>
            <w:sz w:val="16"/>
            <w:szCs w:val="16"/>
          </w:rPr>
        </w:pPr>
      </w:p>
      <w:p w14:paraId="2F6BA714" w14:textId="77777777" w:rsidR="00D93FD8" w:rsidRPr="00594720" w:rsidRDefault="00D93FD8"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4FF5829B" w14:textId="77777777" w:rsidR="00D93FD8" w:rsidRDefault="00D93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664051373"/>
      <w:docPartObj>
        <w:docPartGallery w:val="Page Numbers (Bottom of Page)"/>
        <w:docPartUnique/>
      </w:docPartObj>
    </w:sdtPr>
    <w:sdtEndPr>
      <w:rPr>
        <w:noProof/>
      </w:rPr>
    </w:sdtEndPr>
    <w:sdtContent>
      <w:p w14:paraId="62367672" w14:textId="6DC89CC0" w:rsidR="00594720" w:rsidRPr="006776B3" w:rsidRDefault="00594720" w:rsidP="00A81444">
        <w:pPr>
          <w:pStyle w:val="Footer"/>
          <w:spacing w:before="120"/>
          <w:rPr>
            <w:rFonts w:ascii="Times New Roman" w:hAnsi="Times New Roman" w:cs="Times New Roman"/>
            <w:sz w:val="16"/>
            <w:szCs w:val="16"/>
          </w:rPr>
        </w:pPr>
      </w:p>
      <w:p w14:paraId="3F1E2137" w14:textId="46E1ED32" w:rsidR="009B25D3" w:rsidRPr="00594720" w:rsidRDefault="009B25D3"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3E8D8962" w14:textId="77777777" w:rsidR="009B25D3" w:rsidRDefault="009B2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B1315" w14:textId="77777777" w:rsidR="000E2278" w:rsidRDefault="000E22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293937014"/>
      <w:docPartObj>
        <w:docPartGallery w:val="Page Numbers (Bottom of Page)"/>
        <w:docPartUnique/>
      </w:docPartObj>
    </w:sdtPr>
    <w:sdtEndPr>
      <w:rPr>
        <w:noProof/>
      </w:rPr>
    </w:sdtEndPr>
    <w:sdtContent>
      <w:p w14:paraId="6778C2CD" w14:textId="4403998C" w:rsidR="00FB39D1" w:rsidRPr="000E2278" w:rsidRDefault="000E2278" w:rsidP="00A81444">
        <w:pPr>
          <w:pStyle w:val="Footer"/>
          <w:spacing w:before="120"/>
          <w:rPr>
            <w:rFonts w:ascii="Times New Roman" w:hAnsi="Times New Roman" w:cs="Times New Roman"/>
            <w:b/>
            <w:bCs/>
            <w:sz w:val="16"/>
            <w:szCs w:val="16"/>
          </w:rPr>
        </w:pPr>
        <w:r w:rsidRPr="000E2278">
          <w:rPr>
            <w:rFonts w:ascii="Times New Roman" w:hAnsi="Times New Roman" w:cs="Times New Roman"/>
            <w:b/>
            <w:bCs/>
            <w:sz w:val="24"/>
            <w:szCs w:val="24"/>
          </w:rPr>
          <w:t xml:space="preserve">EXHIBIT </w:t>
        </w:r>
        <w:r w:rsidR="00FB39D1" w:rsidRPr="000E2278">
          <w:rPr>
            <w:rFonts w:ascii="Times New Roman" w:hAnsi="Times New Roman" w:cs="Times New Roman"/>
            <w:b/>
            <w:bCs/>
            <w:sz w:val="24"/>
            <w:szCs w:val="24"/>
          </w:rPr>
          <w:t>“A”</w:t>
        </w:r>
      </w:p>
      <w:p w14:paraId="1ED61681" w14:textId="77777777"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162A1926" w14:textId="77777777" w:rsidR="00FB39D1" w:rsidRDefault="00FB39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622454440"/>
      <w:docPartObj>
        <w:docPartGallery w:val="Page Numbers (Bottom of Page)"/>
        <w:docPartUnique/>
      </w:docPartObj>
    </w:sdtPr>
    <w:sdtEndPr>
      <w:rPr>
        <w:noProof/>
      </w:rPr>
    </w:sdtEndPr>
    <w:sdtContent>
      <w:p w14:paraId="1287856F" w14:textId="4E0FED1D" w:rsidR="00FB39D1" w:rsidRPr="006776B3" w:rsidRDefault="00FB39D1" w:rsidP="00A81444">
        <w:pPr>
          <w:pStyle w:val="Footer"/>
          <w:spacing w:before="120"/>
          <w:rPr>
            <w:rFonts w:ascii="Times New Roman" w:hAnsi="Times New Roman" w:cs="Times New Roman"/>
            <w:sz w:val="16"/>
            <w:szCs w:val="16"/>
          </w:rPr>
        </w:pPr>
      </w:p>
      <w:p w14:paraId="7416A958" w14:textId="77777777"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246B93C0" w14:textId="77777777" w:rsidR="00FB39D1" w:rsidRDefault="00FB39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383250398"/>
      <w:docPartObj>
        <w:docPartGallery w:val="Page Numbers (Bottom of Page)"/>
        <w:docPartUnique/>
      </w:docPartObj>
    </w:sdtPr>
    <w:sdtEndPr>
      <w:rPr>
        <w:noProof/>
      </w:rPr>
    </w:sdtEndPr>
    <w:sdtContent>
      <w:p w14:paraId="1BB84200" w14:textId="14CD9E2B" w:rsidR="00597306" w:rsidRPr="000E2278" w:rsidRDefault="00FB39D1" w:rsidP="00A81444">
        <w:pPr>
          <w:pStyle w:val="Footer"/>
          <w:spacing w:before="120"/>
          <w:rPr>
            <w:rFonts w:ascii="Times New Roman" w:hAnsi="Times New Roman" w:cs="Times New Roman"/>
            <w:b/>
            <w:bCs/>
            <w:sz w:val="16"/>
            <w:szCs w:val="16"/>
          </w:rPr>
        </w:pPr>
        <w:r w:rsidRPr="000E2278">
          <w:rPr>
            <w:rFonts w:ascii="Times New Roman" w:hAnsi="Times New Roman" w:cs="Times New Roman"/>
            <w:b/>
            <w:bCs/>
            <w:sz w:val="24"/>
            <w:szCs w:val="24"/>
          </w:rPr>
          <w:t>E</w:t>
        </w:r>
        <w:r w:rsidR="000E2278" w:rsidRPr="000E2278">
          <w:rPr>
            <w:rFonts w:ascii="Times New Roman" w:hAnsi="Times New Roman" w:cs="Times New Roman"/>
            <w:b/>
            <w:bCs/>
            <w:sz w:val="24"/>
            <w:szCs w:val="24"/>
          </w:rPr>
          <w:t xml:space="preserve">XHIBIT </w:t>
        </w:r>
        <w:r w:rsidRPr="000E2278">
          <w:rPr>
            <w:rFonts w:ascii="Times New Roman" w:hAnsi="Times New Roman" w:cs="Times New Roman"/>
            <w:b/>
            <w:bCs/>
            <w:sz w:val="24"/>
            <w:szCs w:val="24"/>
          </w:rPr>
          <w:t>“B"</w:t>
        </w:r>
      </w:p>
      <w:p w14:paraId="06C8AF5A" w14:textId="77777777" w:rsidR="00597306" w:rsidRPr="00594720" w:rsidRDefault="00597306"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5BFBCFC2" w14:textId="77777777" w:rsidR="00597306" w:rsidRDefault="0059730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982819980"/>
      <w:docPartObj>
        <w:docPartGallery w:val="Page Numbers (Bottom of Page)"/>
        <w:docPartUnique/>
      </w:docPartObj>
    </w:sdtPr>
    <w:sdtEndPr>
      <w:rPr>
        <w:noProof/>
      </w:rPr>
    </w:sdtEndPr>
    <w:sdtContent>
      <w:p w14:paraId="710CE2A8" w14:textId="5214E369" w:rsidR="00FB39D1" w:rsidRPr="006776B3" w:rsidRDefault="00FB39D1" w:rsidP="00A81444">
        <w:pPr>
          <w:pStyle w:val="Footer"/>
          <w:spacing w:before="120"/>
          <w:rPr>
            <w:rFonts w:ascii="Times New Roman" w:hAnsi="Times New Roman" w:cs="Times New Roman"/>
            <w:sz w:val="16"/>
            <w:szCs w:val="16"/>
          </w:rPr>
        </w:pPr>
      </w:p>
      <w:p w14:paraId="16603926" w14:textId="77777777"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047D32DC" w14:textId="77777777" w:rsidR="00FB39D1" w:rsidRDefault="00FB39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975250874"/>
      <w:docPartObj>
        <w:docPartGallery w:val="Page Numbers (Bottom of Page)"/>
        <w:docPartUnique/>
      </w:docPartObj>
    </w:sdtPr>
    <w:sdtEndPr>
      <w:rPr>
        <w:noProof/>
      </w:rPr>
    </w:sdtEndPr>
    <w:sdtContent>
      <w:p w14:paraId="0B8992CE" w14:textId="4E55B77D" w:rsidR="00FB39D1" w:rsidRPr="006776B3" w:rsidRDefault="00FB39D1" w:rsidP="00A81444">
        <w:pPr>
          <w:pStyle w:val="Footer"/>
          <w:spacing w:before="120"/>
          <w:rPr>
            <w:rFonts w:ascii="Times New Roman" w:hAnsi="Times New Roman" w:cs="Times New Roman"/>
            <w:sz w:val="16"/>
            <w:szCs w:val="16"/>
          </w:rPr>
        </w:pPr>
      </w:p>
      <w:p w14:paraId="37D1AFF2" w14:textId="77777777"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025798DB" w14:textId="77777777" w:rsidR="00FB39D1" w:rsidRDefault="00FB39D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77157651"/>
      <w:docPartObj>
        <w:docPartGallery w:val="Page Numbers (Bottom of Page)"/>
        <w:docPartUnique/>
      </w:docPartObj>
    </w:sdtPr>
    <w:sdtEndPr>
      <w:rPr>
        <w:noProof/>
      </w:rPr>
    </w:sdtEndPr>
    <w:sdtContent>
      <w:p w14:paraId="3C9C0163" w14:textId="1D3DB34A" w:rsidR="00FB39D1" w:rsidRPr="000E2278" w:rsidRDefault="000E2278" w:rsidP="00A81444">
        <w:pPr>
          <w:pStyle w:val="Footer"/>
          <w:spacing w:before="120"/>
          <w:rPr>
            <w:rFonts w:ascii="Times New Roman" w:hAnsi="Times New Roman" w:cs="Times New Roman"/>
            <w:b/>
            <w:bCs/>
            <w:sz w:val="16"/>
            <w:szCs w:val="16"/>
          </w:rPr>
        </w:pPr>
        <w:r w:rsidRPr="000E2278">
          <w:rPr>
            <w:rFonts w:ascii="Times New Roman" w:hAnsi="Times New Roman" w:cs="Times New Roman"/>
            <w:b/>
            <w:bCs/>
            <w:sz w:val="24"/>
            <w:szCs w:val="24"/>
          </w:rPr>
          <w:t xml:space="preserve">EXHIBIT </w:t>
        </w:r>
        <w:r w:rsidR="00D93FD8" w:rsidRPr="000E2278">
          <w:rPr>
            <w:rFonts w:ascii="Times New Roman" w:hAnsi="Times New Roman" w:cs="Times New Roman"/>
            <w:b/>
            <w:bCs/>
            <w:sz w:val="24"/>
            <w:szCs w:val="24"/>
          </w:rPr>
          <w:t>“C”</w:t>
        </w:r>
      </w:p>
      <w:p w14:paraId="47EE1A4A" w14:textId="77777777"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1473753B" w14:textId="77777777" w:rsidR="00FB39D1" w:rsidRDefault="00FB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AE6F5" w14:textId="77777777" w:rsidR="00F520A5" w:rsidRDefault="00F520A5">
      <w:r>
        <w:separator/>
      </w:r>
    </w:p>
  </w:footnote>
  <w:footnote w:type="continuationSeparator" w:id="0">
    <w:p w14:paraId="1CAC3629" w14:textId="77777777" w:rsidR="00F520A5" w:rsidRDefault="00F520A5">
      <w:r>
        <w:continuationSeparator/>
      </w:r>
    </w:p>
  </w:footnote>
  <w:footnote w:id="1">
    <w:p w14:paraId="08F74ACE" w14:textId="7269C191" w:rsidR="003C0CAA" w:rsidRDefault="003C0CAA" w:rsidP="00A81444">
      <w:pPr>
        <w:pStyle w:val="FootnoteText"/>
        <w:tabs>
          <w:tab w:val="left" w:pos="360"/>
        </w:tabs>
      </w:pPr>
      <w:r w:rsidRPr="00023E3B">
        <w:rPr>
          <w:rStyle w:val="FootnoteReference"/>
          <w:rFonts w:ascii="Times New Roman" w:hAnsi="Times New Roman" w:cs="Times New Roman"/>
        </w:rPr>
        <w:sym w:font="Symbol" w:char="F031"/>
      </w:r>
      <w:r w:rsidRPr="00023E3B">
        <w:rPr>
          <w:rFonts w:ascii="Times New Roman" w:hAnsi="Times New Roman" w:cs="Times New Roman"/>
        </w:rPr>
        <w:t xml:space="preserve"> </w:t>
      </w:r>
      <w:bookmarkStart w:id="1" w:name="_Hlk139800415"/>
      <w:r w:rsidRPr="00023E3B">
        <w:rPr>
          <w:rFonts w:ascii="Times New Roman" w:hAnsi="Times New Roman" w:cs="Times New Roman"/>
        </w:rPr>
        <w:t xml:space="preserve">See website:  </w:t>
      </w:r>
      <w:hyperlink r:id="rId1" w:history="1">
        <w:r w:rsidRPr="00023E3B">
          <w:rPr>
            <w:rStyle w:val="Hyperlink"/>
            <w:rFonts w:ascii="Times New Roman" w:hAnsi="Times New Roman" w:cs="Times New Roman"/>
          </w:rPr>
          <w:t>https://www.jud4.org/Ex-Parte-Procedures-and-Dates</w:t>
        </w:r>
      </w:hyperlink>
      <w:bookmarkEnd w:id="1"/>
    </w:p>
  </w:footnote>
  <w:footnote w:id="2">
    <w:p w14:paraId="177487EC" w14:textId="48A7FEAD" w:rsidR="00023E3B" w:rsidRPr="00023E3B" w:rsidRDefault="00023E3B">
      <w:pPr>
        <w:pStyle w:val="FootnoteText"/>
        <w:rPr>
          <w:rFonts w:ascii="Times New Roman" w:hAnsi="Times New Roman" w:cs="Times New Roman"/>
        </w:rPr>
      </w:pPr>
      <w:r w:rsidRPr="00023E3B">
        <w:rPr>
          <w:rStyle w:val="FootnoteReference"/>
          <w:rFonts w:ascii="Times New Roman" w:hAnsi="Times New Roman" w:cs="Times New Roman"/>
        </w:rPr>
        <w:t>2</w:t>
      </w:r>
      <w:r w:rsidRPr="00023E3B">
        <w:rPr>
          <w:rFonts w:ascii="Times New Roman" w:hAnsi="Times New Roman" w:cs="Times New Roman"/>
        </w:rPr>
        <w:t xml:space="preserve"> This Final Case Management Conference will allow the Court to assess the number of remaining parties in the litigation, the potential for additional settlements and the potential for further narrowing the trial issues. The Court may also advise the parties as to the status of the trial docket and other concerns. See Fla. R. Civ. P. 1.201(d) and paragraph 9 below.</w:t>
      </w:r>
    </w:p>
  </w:footnote>
  <w:footnote w:id="3">
    <w:p w14:paraId="3437C8F5" w14:textId="4EC8AB19" w:rsidR="00B5085B" w:rsidRPr="00B5085B" w:rsidRDefault="00B5085B">
      <w:pPr>
        <w:pStyle w:val="FootnoteText"/>
        <w:rPr>
          <w:rFonts w:ascii="Times New Roman" w:hAnsi="Times New Roman" w:cs="Times New Roman"/>
        </w:rPr>
      </w:pPr>
      <w:r w:rsidRPr="00B5085B">
        <w:rPr>
          <w:rStyle w:val="FootnoteReference"/>
          <w:rFonts w:ascii="Times New Roman" w:hAnsi="Times New Roman" w:cs="Times New Roman"/>
        </w:rPr>
        <w:t>3</w:t>
      </w:r>
      <w:r w:rsidRPr="00B5085B">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4">
    <w:p w14:paraId="2C5C3FA4" w14:textId="3860827F" w:rsidR="000A1FEC" w:rsidRPr="000A1FEC" w:rsidRDefault="000A1FEC">
      <w:pPr>
        <w:pStyle w:val="FootnoteText"/>
        <w:rPr>
          <w:rFonts w:ascii="Times New Roman" w:hAnsi="Times New Roman" w:cs="Times New Roman"/>
        </w:rPr>
      </w:pPr>
      <w:r w:rsidRPr="000A1FEC">
        <w:rPr>
          <w:rStyle w:val="FootnoteReference"/>
          <w:rFonts w:ascii="Times New Roman" w:hAnsi="Times New Roman" w:cs="Times New Roman"/>
        </w:rPr>
        <w:t>3</w:t>
      </w:r>
      <w:r w:rsidRPr="000A1FEC">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5">
    <w:p w14:paraId="0AF59E66" w14:textId="05F0ADAC" w:rsidR="00023E3B" w:rsidRPr="00023E3B" w:rsidRDefault="00023E3B">
      <w:pPr>
        <w:pStyle w:val="FootnoteText"/>
      </w:pPr>
      <w:r w:rsidRPr="00023E3B">
        <w:rPr>
          <w:rStyle w:val="FootnoteReference"/>
          <w:rFonts w:ascii="Times New Roman" w:hAnsi="Times New Roman" w:cs="Times New Roman"/>
        </w:rPr>
        <w:t>1</w:t>
      </w:r>
      <w:r w:rsidRPr="00023E3B">
        <w:t xml:space="preserve"> </w:t>
      </w:r>
      <w:r w:rsidRPr="00023E3B">
        <w:rPr>
          <w:rFonts w:ascii="Times New Roman" w:hAnsi="Times New Roman" w:cs="Times New Roman"/>
        </w:rPr>
        <w:t xml:space="preserve">See website:  </w:t>
      </w:r>
      <w:hyperlink r:id="rId2" w:history="1">
        <w:r w:rsidRPr="00023E3B">
          <w:rPr>
            <w:rStyle w:val="Hyperlink"/>
            <w:rFonts w:ascii="Times New Roman" w:hAnsi="Times New Roman" w:cs="Times New Roman"/>
          </w:rPr>
          <w:t>https://www.jud4.org/Ex-Parte-Procedures-and-Dates</w:t>
        </w:r>
      </w:hyperlink>
    </w:p>
  </w:footnote>
  <w:footnote w:id="6">
    <w:p w14:paraId="25A13141" w14:textId="64E9FC43" w:rsidR="00B5085B" w:rsidRDefault="00B5085B">
      <w:pPr>
        <w:pStyle w:val="FootnoteText"/>
      </w:pPr>
      <w:r w:rsidRPr="00B5085B">
        <w:rPr>
          <w:rStyle w:val="FootnoteReference"/>
          <w:rFonts w:ascii="Times New Roman" w:hAnsi="Times New Roman" w:cs="Times New Roman"/>
        </w:rPr>
        <w:t>3</w:t>
      </w:r>
      <w:r w:rsidRPr="00B5085B">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7">
    <w:p w14:paraId="18FB077C" w14:textId="4E811B78" w:rsidR="00EE7524" w:rsidRPr="00B5085B" w:rsidRDefault="00EE7524" w:rsidP="00B5085B">
      <w:pPr>
        <w:pStyle w:val="FootnoteText"/>
        <w:tabs>
          <w:tab w:val="left" w:pos="360"/>
        </w:tabs>
        <w:rPr>
          <w:rFonts w:ascii="Times New Roman" w:hAnsi="Times New Roman" w:cs="Times New Roman"/>
          <w:sz w:val="22"/>
          <w:szCs w:val="22"/>
        </w:rPr>
      </w:pPr>
      <w:r w:rsidRPr="00F21611">
        <w:rPr>
          <w:rStyle w:val="FootnoteReference"/>
          <w:rFonts w:ascii="Times New Roman" w:hAnsi="Times New Roman" w:cs="Times New Roman"/>
          <w:sz w:val="22"/>
          <w:szCs w:val="22"/>
        </w:rPr>
        <w:sym w:font="Symbol" w:char="F031"/>
      </w:r>
      <w:r w:rsidRPr="00F21611">
        <w:rPr>
          <w:rFonts w:ascii="Times New Roman" w:hAnsi="Times New Roman" w:cs="Times New Roman"/>
          <w:sz w:val="22"/>
          <w:szCs w:val="22"/>
        </w:rPr>
        <w:t xml:space="preserve"> See website:  </w:t>
      </w:r>
      <w:hyperlink r:id="rId3" w:history="1">
        <w:r w:rsidRPr="00F21611">
          <w:rPr>
            <w:rStyle w:val="Hyperlink"/>
            <w:rFonts w:ascii="Times New Roman" w:hAnsi="Times New Roman" w:cs="Times New Roman"/>
            <w:sz w:val="22"/>
            <w:szCs w:val="22"/>
          </w:rPr>
          <w:t>https://www.jud4.org/Ex-Parte-Procedures-and-Dates</w:t>
        </w:r>
      </w:hyperlink>
    </w:p>
  </w:footnote>
  <w:footnote w:id="8">
    <w:p w14:paraId="2E4BD2CE" w14:textId="08110395" w:rsidR="00882A3A" w:rsidRDefault="00882A3A">
      <w:pPr>
        <w:pStyle w:val="FootnoteText"/>
      </w:pPr>
    </w:p>
  </w:footnote>
  <w:footnote w:id="9">
    <w:p w14:paraId="68771CF3" w14:textId="606147A7" w:rsidR="00882A3A" w:rsidRPr="00882A3A" w:rsidRDefault="00882A3A">
      <w:pPr>
        <w:pStyle w:val="FootnoteText"/>
        <w:rPr>
          <w:rFonts w:ascii="Times New Roman" w:hAnsi="Times New Roman" w:cs="Times New Roman"/>
        </w:rPr>
      </w:pPr>
      <w:r w:rsidRPr="00882A3A">
        <w:rPr>
          <w:rStyle w:val="FootnoteReference"/>
          <w:rFonts w:ascii="Times New Roman" w:hAnsi="Times New Roman" w:cs="Times New Roman"/>
        </w:rPr>
        <w:t>3</w:t>
      </w:r>
      <w:r w:rsidRPr="00882A3A">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10">
    <w:p w14:paraId="09DB45D7" w14:textId="16A4AC65" w:rsidR="00882A3A" w:rsidRDefault="00882A3A">
      <w:pPr>
        <w:pStyle w:val="FootnoteText"/>
      </w:pPr>
    </w:p>
  </w:footnote>
  <w:footnote w:id="11">
    <w:p w14:paraId="6105A922" w14:textId="693F167B" w:rsidR="00E275B4" w:rsidRPr="00314030" w:rsidRDefault="00E275B4">
      <w:pPr>
        <w:pStyle w:val="FootnoteText"/>
        <w:rPr>
          <w:rFonts w:ascii="Times New Roman" w:hAnsi="Times New Roman" w:cs="Times New Roman"/>
        </w:rPr>
      </w:pPr>
      <w:r w:rsidRPr="00314030">
        <w:rPr>
          <w:rStyle w:val="FootnoteReference"/>
          <w:rFonts w:ascii="Times New Roman" w:hAnsi="Times New Roman" w:cs="Times New Roman"/>
        </w:rPr>
        <w:t>1</w:t>
      </w:r>
      <w:r w:rsidRPr="00314030">
        <w:rPr>
          <w:rFonts w:ascii="Times New Roman" w:hAnsi="Times New Roman" w:cs="Times New Roman"/>
        </w:rPr>
        <w:t xml:space="preserve"> See website:  </w:t>
      </w:r>
      <w:hyperlink r:id="rId4" w:history="1">
        <w:r w:rsidRPr="00314030">
          <w:rPr>
            <w:rStyle w:val="Hyperlink"/>
            <w:rFonts w:ascii="Times New Roman" w:hAnsi="Times New Roman" w:cs="Times New Roman"/>
          </w:rPr>
          <w:t>https://www.jud4.org/Ex-Parte-Procedures-and-Dates</w:t>
        </w:r>
      </w:hyperlink>
    </w:p>
  </w:footnote>
  <w:footnote w:id="12">
    <w:p w14:paraId="06257F80" w14:textId="1ABA18A0" w:rsidR="001A11A3" w:rsidRPr="009F131C" w:rsidRDefault="00B4223A">
      <w:pPr>
        <w:pStyle w:val="FootnoteText"/>
        <w:rPr>
          <w:rFonts w:ascii="Times New Roman" w:hAnsi="Times New Roman" w:cs="Times New Roman"/>
        </w:rPr>
      </w:pPr>
      <w:r w:rsidRPr="009F131C">
        <w:rPr>
          <w:rStyle w:val="FootnoteReference"/>
          <w:rFonts w:ascii="Times New Roman" w:hAnsi="Times New Roman" w:cs="Times New Roman"/>
        </w:rPr>
        <w:t>1</w:t>
      </w:r>
      <w:r w:rsidRPr="009F131C">
        <w:rPr>
          <w:rFonts w:ascii="Times New Roman" w:hAnsi="Times New Roman" w:cs="Times New Roman"/>
        </w:rPr>
        <w:t xml:space="preserve"> See website:  </w:t>
      </w:r>
      <w:hyperlink r:id="rId5" w:history="1">
        <w:r w:rsidRPr="009F131C">
          <w:rPr>
            <w:rStyle w:val="Hyperlink"/>
            <w:rFonts w:ascii="Times New Roman" w:hAnsi="Times New Roman" w:cs="Times New Roman"/>
          </w:rPr>
          <w:t>https://www.jud4.org/Ex-Parte-Procedures-and-Dates</w:t>
        </w:r>
      </w:hyperlink>
    </w:p>
  </w:footnote>
  <w:footnote w:id="13">
    <w:p w14:paraId="655EDA5B" w14:textId="704F6CCB" w:rsidR="00487623" w:rsidRDefault="00487623" w:rsidP="00487623">
      <w:pPr>
        <w:pStyle w:val="FootnoteText"/>
      </w:pPr>
    </w:p>
  </w:footnote>
  <w:footnote w:id="14">
    <w:p w14:paraId="73437235" w14:textId="23DABB04" w:rsidR="009F131C" w:rsidRDefault="009F131C">
      <w:pPr>
        <w:pStyle w:val="FootnoteText"/>
      </w:pPr>
      <w:r w:rsidRPr="009F131C">
        <w:rPr>
          <w:rStyle w:val="FootnoteReference"/>
          <w:rFonts w:ascii="Times New Roman" w:hAnsi="Times New Roman" w:cs="Times New Roman"/>
        </w:rPr>
        <w:t>1</w:t>
      </w:r>
      <w:r>
        <w:t xml:space="preserve"> </w:t>
      </w:r>
      <w:r w:rsidRPr="009F131C">
        <w:rPr>
          <w:rFonts w:ascii="Times New Roman" w:hAnsi="Times New Roman" w:cs="Times New Roman"/>
        </w:rPr>
        <w:t xml:space="preserve">See website:  </w:t>
      </w:r>
      <w:hyperlink r:id="rId6" w:history="1">
        <w:r w:rsidRPr="009F131C">
          <w:rPr>
            <w:rStyle w:val="Hyperlink"/>
            <w:rFonts w:ascii="Times New Roman" w:hAnsi="Times New Roman" w:cs="Times New Roman"/>
          </w:rPr>
          <w:t>https://www.jud4.org/Ex-Parte-Procedures-and-Dates</w:t>
        </w:r>
      </w:hyperlink>
    </w:p>
  </w:footnote>
  <w:footnote w:id="15">
    <w:p w14:paraId="31D93F3D" w14:textId="29B26A5D" w:rsidR="00314030" w:rsidRPr="00314030" w:rsidRDefault="00314030">
      <w:pPr>
        <w:pStyle w:val="FootnoteText"/>
        <w:rPr>
          <w:rFonts w:ascii="Times New Roman" w:hAnsi="Times New Roman" w:cs="Times New Roman"/>
        </w:rPr>
      </w:pPr>
      <w:r w:rsidRPr="00314030">
        <w:rPr>
          <w:rStyle w:val="FootnoteReference"/>
          <w:rFonts w:ascii="Times New Roman" w:hAnsi="Times New Roman" w:cs="Times New Roman"/>
        </w:rPr>
        <w:t>3</w:t>
      </w:r>
      <w:r w:rsidRPr="00314030">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16">
    <w:p w14:paraId="194F7D50" w14:textId="22B36DB9" w:rsidR="009776AD" w:rsidRPr="00314030" w:rsidRDefault="009776AD">
      <w:pPr>
        <w:pStyle w:val="FootnoteText"/>
        <w:rPr>
          <w:rFonts w:ascii="Times New Roman" w:hAnsi="Times New Roman" w:cs="Times New Roman"/>
        </w:rPr>
      </w:pPr>
      <w:r w:rsidRPr="00314030">
        <w:rPr>
          <w:rStyle w:val="FootnoteReference"/>
          <w:rFonts w:ascii="Times New Roman" w:hAnsi="Times New Roman" w:cs="Times New Roman"/>
        </w:rPr>
        <w:t>1</w:t>
      </w:r>
      <w:r w:rsidRPr="00314030">
        <w:rPr>
          <w:rFonts w:ascii="Times New Roman" w:hAnsi="Times New Roman" w:cs="Times New Roman"/>
        </w:rPr>
        <w:t xml:space="preserve"> See website:  </w:t>
      </w:r>
      <w:hyperlink r:id="rId7" w:history="1">
        <w:r w:rsidRPr="00314030">
          <w:rPr>
            <w:rStyle w:val="Hyperlink"/>
            <w:rFonts w:ascii="Times New Roman" w:hAnsi="Times New Roman" w:cs="Times New Roman"/>
          </w:rPr>
          <w:t>https://www.jud4.org/Ex-Parte-Procedures-and-Dates</w:t>
        </w:r>
      </w:hyperlink>
    </w:p>
  </w:footnote>
  <w:footnote w:id="17">
    <w:p w14:paraId="5CA3B881" w14:textId="489D354B" w:rsidR="009776AD" w:rsidRDefault="009776A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401B" w14:textId="77777777" w:rsidR="000E2278" w:rsidRDefault="000E2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0032" w14:textId="7F8A371A" w:rsidR="009B25D3" w:rsidRDefault="009B25D3">
    <w:pPr>
      <w:pStyle w:val="Header"/>
      <w:jc w:val="center"/>
    </w:pPr>
  </w:p>
  <w:p w14:paraId="31CD7E9E" w14:textId="77777777" w:rsidR="009B25D3" w:rsidRDefault="009B2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13DC" w14:textId="77777777" w:rsidR="000E2278" w:rsidRDefault="000E2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0E8"/>
    <w:multiLevelType w:val="hybridMultilevel"/>
    <w:tmpl w:val="CFAA3E36"/>
    <w:lvl w:ilvl="0" w:tplc="01927F1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8E3A7D"/>
    <w:multiLevelType w:val="hybridMultilevel"/>
    <w:tmpl w:val="F22AE724"/>
    <w:lvl w:ilvl="0" w:tplc="B9907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BF536C"/>
    <w:multiLevelType w:val="hybridMultilevel"/>
    <w:tmpl w:val="51BAB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710473"/>
    <w:multiLevelType w:val="hybridMultilevel"/>
    <w:tmpl w:val="485AF53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3394A"/>
    <w:multiLevelType w:val="hybridMultilevel"/>
    <w:tmpl w:val="C5A0127E"/>
    <w:lvl w:ilvl="0" w:tplc="B61281C8">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5D2899"/>
    <w:multiLevelType w:val="hybridMultilevel"/>
    <w:tmpl w:val="82DA7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6B0BFF"/>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F289D"/>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A5A09"/>
    <w:multiLevelType w:val="hybridMultilevel"/>
    <w:tmpl w:val="B1EAE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B239A"/>
    <w:multiLevelType w:val="hybridMultilevel"/>
    <w:tmpl w:val="13668856"/>
    <w:lvl w:ilvl="0" w:tplc="0409000F">
      <w:start w:val="1"/>
      <w:numFmt w:val="decimal"/>
      <w:lvlText w:val="%1."/>
      <w:lvlJc w:val="left"/>
      <w:pPr>
        <w:ind w:left="720" w:hanging="360"/>
      </w:pPr>
      <w:rPr>
        <w:rFonts w:hint="default"/>
      </w:rPr>
    </w:lvl>
    <w:lvl w:ilvl="1" w:tplc="D690DC2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54907"/>
    <w:multiLevelType w:val="hybridMultilevel"/>
    <w:tmpl w:val="6EC292B0"/>
    <w:lvl w:ilvl="0" w:tplc="74EA9D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C87A5D"/>
    <w:multiLevelType w:val="hybridMultilevel"/>
    <w:tmpl w:val="AE742B1C"/>
    <w:lvl w:ilvl="0" w:tplc="2AC2BD1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05F27"/>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F02E9"/>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F64A3"/>
    <w:multiLevelType w:val="multilevel"/>
    <w:tmpl w:val="B3BE3486"/>
    <w:name w:val="Agreement Headings"/>
    <w:lvl w:ilvl="0">
      <w:start w:val="1"/>
      <w:numFmt w:val="decimal"/>
      <w:lvlText w:val="Section %1."/>
      <w:lvlJc w:val="left"/>
      <w:pPr>
        <w:ind w:left="0" w:firstLine="0"/>
      </w:pPr>
      <w:rPr>
        <w:rFonts w:ascii="Arial" w:hAnsi="Arial" w:hint="default"/>
        <w:color w:val="000000" w:themeColor="text1"/>
        <w:sz w:val="22"/>
      </w:rPr>
    </w:lvl>
    <w:lvl w:ilvl="1">
      <w:start w:val="1"/>
      <w:numFmt w:val="decimal"/>
      <w:lvlText w:val="%1.%2"/>
      <w:lvlJc w:val="left"/>
      <w:pPr>
        <w:ind w:left="0" w:firstLine="720"/>
      </w:pPr>
      <w:rPr>
        <w:rFonts w:hint="default"/>
      </w:rPr>
    </w:lvl>
    <w:lvl w:ilvl="2">
      <w:start w:val="1"/>
      <w:numFmt w:val="lowerLetter"/>
      <w:lvlText w:val="%1.%2.%3."/>
      <w:lvlJc w:val="left"/>
      <w:pPr>
        <w:ind w:left="2160" w:hanging="216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15:restartNumberingAfterBreak="0">
    <w:nsid w:val="5828356D"/>
    <w:multiLevelType w:val="hybridMultilevel"/>
    <w:tmpl w:val="C5CEF5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1E0165"/>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719B2"/>
    <w:multiLevelType w:val="hybridMultilevel"/>
    <w:tmpl w:val="DE26ED14"/>
    <w:lvl w:ilvl="0" w:tplc="9B42B0B6">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F75A0D"/>
    <w:multiLevelType w:val="hybridMultilevel"/>
    <w:tmpl w:val="ADFAE5D6"/>
    <w:lvl w:ilvl="0" w:tplc="F4702BF4">
      <w:start w:val="1"/>
      <w:numFmt w:val="decimal"/>
      <w:lvlText w:val="%1."/>
      <w:lvlJc w:val="left"/>
      <w:pPr>
        <w:ind w:left="1440" w:hanging="72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B51966"/>
    <w:multiLevelType w:val="hybridMultilevel"/>
    <w:tmpl w:val="5F6411E4"/>
    <w:lvl w:ilvl="0" w:tplc="B524CB80">
      <w:start w:val="1"/>
      <w:numFmt w:val="lowerLetter"/>
      <w:lvlText w:val="%1."/>
      <w:lvlJc w:val="left"/>
      <w:pPr>
        <w:ind w:left="720" w:hanging="360"/>
      </w:pPr>
      <w:rPr>
        <w:rFonts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C1FD7"/>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BB0ADF"/>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526922">
    <w:abstractNumId w:val="15"/>
  </w:num>
  <w:num w:numId="2" w16cid:durableId="230114553">
    <w:abstractNumId w:val="9"/>
  </w:num>
  <w:num w:numId="3" w16cid:durableId="776296685">
    <w:abstractNumId w:val="22"/>
  </w:num>
  <w:num w:numId="4" w16cid:durableId="1274241778">
    <w:abstractNumId w:val="11"/>
  </w:num>
  <w:num w:numId="5" w16cid:durableId="550044549">
    <w:abstractNumId w:val="6"/>
  </w:num>
  <w:num w:numId="6" w16cid:durableId="493030580">
    <w:abstractNumId w:val="20"/>
  </w:num>
  <w:num w:numId="7" w16cid:durableId="535846920">
    <w:abstractNumId w:val="10"/>
  </w:num>
  <w:num w:numId="8" w16cid:durableId="19940057">
    <w:abstractNumId w:val="16"/>
  </w:num>
  <w:num w:numId="9" w16cid:durableId="362169826">
    <w:abstractNumId w:val="8"/>
  </w:num>
  <w:num w:numId="10" w16cid:durableId="1944877628">
    <w:abstractNumId w:val="21"/>
  </w:num>
  <w:num w:numId="11" w16cid:durableId="593246742">
    <w:abstractNumId w:val="14"/>
  </w:num>
  <w:num w:numId="12" w16cid:durableId="342827840">
    <w:abstractNumId w:val="7"/>
  </w:num>
  <w:num w:numId="13" w16cid:durableId="1498963361">
    <w:abstractNumId w:val="13"/>
  </w:num>
  <w:num w:numId="14" w16cid:durableId="1021471804">
    <w:abstractNumId w:val="17"/>
  </w:num>
  <w:num w:numId="15" w16cid:durableId="1857234927">
    <w:abstractNumId w:val="18"/>
  </w:num>
  <w:num w:numId="16" w16cid:durableId="384716875">
    <w:abstractNumId w:val="19"/>
  </w:num>
  <w:num w:numId="17" w16cid:durableId="1650281699">
    <w:abstractNumId w:val="0"/>
  </w:num>
  <w:num w:numId="18" w16cid:durableId="1115372433">
    <w:abstractNumId w:val="3"/>
  </w:num>
  <w:num w:numId="19" w16cid:durableId="1156917931">
    <w:abstractNumId w:val="5"/>
  </w:num>
  <w:num w:numId="20" w16cid:durableId="1470587864">
    <w:abstractNumId w:val="4"/>
  </w:num>
  <w:num w:numId="21" w16cid:durableId="1336764836">
    <w:abstractNumId w:val="12"/>
  </w:num>
  <w:num w:numId="22" w16cid:durableId="459417604">
    <w:abstractNumId w:val="2"/>
  </w:num>
  <w:num w:numId="23" w16cid:durableId="1888224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84"/>
    <w:rsid w:val="000005F7"/>
    <w:rsid w:val="00006719"/>
    <w:rsid w:val="00014B57"/>
    <w:rsid w:val="0002325B"/>
    <w:rsid w:val="00023E3B"/>
    <w:rsid w:val="0002538E"/>
    <w:rsid w:val="0002587F"/>
    <w:rsid w:val="00034FE1"/>
    <w:rsid w:val="000376B3"/>
    <w:rsid w:val="00042819"/>
    <w:rsid w:val="0004386C"/>
    <w:rsid w:val="00044CF5"/>
    <w:rsid w:val="0004530C"/>
    <w:rsid w:val="000475D3"/>
    <w:rsid w:val="000500F9"/>
    <w:rsid w:val="00050EC6"/>
    <w:rsid w:val="0006143C"/>
    <w:rsid w:val="00061DA7"/>
    <w:rsid w:val="000705BB"/>
    <w:rsid w:val="00073E3E"/>
    <w:rsid w:val="000752E4"/>
    <w:rsid w:val="00075B9E"/>
    <w:rsid w:val="00076D95"/>
    <w:rsid w:val="00080226"/>
    <w:rsid w:val="0009066E"/>
    <w:rsid w:val="00093B53"/>
    <w:rsid w:val="00096FFA"/>
    <w:rsid w:val="000A1FEC"/>
    <w:rsid w:val="000A21BC"/>
    <w:rsid w:val="000B152C"/>
    <w:rsid w:val="000C239B"/>
    <w:rsid w:val="000C3BB5"/>
    <w:rsid w:val="000D0614"/>
    <w:rsid w:val="000D4053"/>
    <w:rsid w:val="000E0590"/>
    <w:rsid w:val="000E1472"/>
    <w:rsid w:val="000E2278"/>
    <w:rsid w:val="000E4CFA"/>
    <w:rsid w:val="000E7D80"/>
    <w:rsid w:val="000F010E"/>
    <w:rsid w:val="000F08DB"/>
    <w:rsid w:val="000F4693"/>
    <w:rsid w:val="00102AA3"/>
    <w:rsid w:val="00121798"/>
    <w:rsid w:val="001367C4"/>
    <w:rsid w:val="001378E6"/>
    <w:rsid w:val="0014072B"/>
    <w:rsid w:val="00155392"/>
    <w:rsid w:val="001638DA"/>
    <w:rsid w:val="00170401"/>
    <w:rsid w:val="0017629F"/>
    <w:rsid w:val="00192C6C"/>
    <w:rsid w:val="00193F94"/>
    <w:rsid w:val="001A11A3"/>
    <w:rsid w:val="001A6350"/>
    <w:rsid w:val="001B7152"/>
    <w:rsid w:val="001C7327"/>
    <w:rsid w:val="001C73E1"/>
    <w:rsid w:val="001C7469"/>
    <w:rsid w:val="001D1A52"/>
    <w:rsid w:val="001D2118"/>
    <w:rsid w:val="001E06C4"/>
    <w:rsid w:val="001E2120"/>
    <w:rsid w:val="001F37CB"/>
    <w:rsid w:val="001F42C3"/>
    <w:rsid w:val="002048E0"/>
    <w:rsid w:val="0020649A"/>
    <w:rsid w:val="00213410"/>
    <w:rsid w:val="00222172"/>
    <w:rsid w:val="00222839"/>
    <w:rsid w:val="00224FD0"/>
    <w:rsid w:val="00225B1D"/>
    <w:rsid w:val="0023384A"/>
    <w:rsid w:val="00250CC7"/>
    <w:rsid w:val="002533AA"/>
    <w:rsid w:val="0025417D"/>
    <w:rsid w:val="00255A6E"/>
    <w:rsid w:val="002651C1"/>
    <w:rsid w:val="00265EAA"/>
    <w:rsid w:val="00267E6B"/>
    <w:rsid w:val="002712BB"/>
    <w:rsid w:val="00271362"/>
    <w:rsid w:val="002718E3"/>
    <w:rsid w:val="00291119"/>
    <w:rsid w:val="0029390A"/>
    <w:rsid w:val="002A274E"/>
    <w:rsid w:val="002A3998"/>
    <w:rsid w:val="002A5A65"/>
    <w:rsid w:val="002B0892"/>
    <w:rsid w:val="002B2BE1"/>
    <w:rsid w:val="002B7F6A"/>
    <w:rsid w:val="002C1FF4"/>
    <w:rsid w:val="002C2C7C"/>
    <w:rsid w:val="002C40BC"/>
    <w:rsid w:val="002C7F4A"/>
    <w:rsid w:val="002D5A4D"/>
    <w:rsid w:val="003000D3"/>
    <w:rsid w:val="003027FF"/>
    <w:rsid w:val="00304C48"/>
    <w:rsid w:val="003076AD"/>
    <w:rsid w:val="003118D7"/>
    <w:rsid w:val="00313C83"/>
    <w:rsid w:val="00313DA4"/>
    <w:rsid w:val="00314030"/>
    <w:rsid w:val="00331D4C"/>
    <w:rsid w:val="0034172F"/>
    <w:rsid w:val="00347DE9"/>
    <w:rsid w:val="0035010D"/>
    <w:rsid w:val="0036519D"/>
    <w:rsid w:val="003A0410"/>
    <w:rsid w:val="003A51F5"/>
    <w:rsid w:val="003B39AD"/>
    <w:rsid w:val="003B585A"/>
    <w:rsid w:val="003B5EFC"/>
    <w:rsid w:val="003C0CAA"/>
    <w:rsid w:val="003C556C"/>
    <w:rsid w:val="003E63B4"/>
    <w:rsid w:val="003F3B19"/>
    <w:rsid w:val="00400367"/>
    <w:rsid w:val="00400813"/>
    <w:rsid w:val="00404A66"/>
    <w:rsid w:val="004175D0"/>
    <w:rsid w:val="0043324E"/>
    <w:rsid w:val="00441881"/>
    <w:rsid w:val="00453BB8"/>
    <w:rsid w:val="00460A60"/>
    <w:rsid w:val="00463C1B"/>
    <w:rsid w:val="00467B86"/>
    <w:rsid w:val="00470F9A"/>
    <w:rsid w:val="004734E6"/>
    <w:rsid w:val="0047681B"/>
    <w:rsid w:val="00484C2B"/>
    <w:rsid w:val="00484DFC"/>
    <w:rsid w:val="00486440"/>
    <w:rsid w:val="00487623"/>
    <w:rsid w:val="00492347"/>
    <w:rsid w:val="004961E3"/>
    <w:rsid w:val="00496685"/>
    <w:rsid w:val="004A174F"/>
    <w:rsid w:val="004A3C6F"/>
    <w:rsid w:val="004A5A71"/>
    <w:rsid w:val="004B1D45"/>
    <w:rsid w:val="004B33BF"/>
    <w:rsid w:val="004B52B0"/>
    <w:rsid w:val="004C4A67"/>
    <w:rsid w:val="004D0B36"/>
    <w:rsid w:val="004E032A"/>
    <w:rsid w:val="004F2D19"/>
    <w:rsid w:val="00500670"/>
    <w:rsid w:val="00501B20"/>
    <w:rsid w:val="00507614"/>
    <w:rsid w:val="005119A6"/>
    <w:rsid w:val="005236C9"/>
    <w:rsid w:val="005253B5"/>
    <w:rsid w:val="005259B5"/>
    <w:rsid w:val="0052769E"/>
    <w:rsid w:val="0054636E"/>
    <w:rsid w:val="00551069"/>
    <w:rsid w:val="00554A4A"/>
    <w:rsid w:val="00556EC9"/>
    <w:rsid w:val="00580191"/>
    <w:rsid w:val="005866CB"/>
    <w:rsid w:val="00594098"/>
    <w:rsid w:val="00594662"/>
    <w:rsid w:val="00594720"/>
    <w:rsid w:val="00597306"/>
    <w:rsid w:val="005A47CD"/>
    <w:rsid w:val="005B07D0"/>
    <w:rsid w:val="005B508E"/>
    <w:rsid w:val="005B7460"/>
    <w:rsid w:val="005C23A0"/>
    <w:rsid w:val="005C4F39"/>
    <w:rsid w:val="005C6B82"/>
    <w:rsid w:val="005D4EA6"/>
    <w:rsid w:val="005D5081"/>
    <w:rsid w:val="005E209F"/>
    <w:rsid w:val="005E2D45"/>
    <w:rsid w:val="005F5598"/>
    <w:rsid w:val="00616B6D"/>
    <w:rsid w:val="00621B42"/>
    <w:rsid w:val="006321DD"/>
    <w:rsid w:val="006328F4"/>
    <w:rsid w:val="00636B3D"/>
    <w:rsid w:val="0064550D"/>
    <w:rsid w:val="00656A1E"/>
    <w:rsid w:val="0066377D"/>
    <w:rsid w:val="00671DE1"/>
    <w:rsid w:val="006725E3"/>
    <w:rsid w:val="006776B3"/>
    <w:rsid w:val="006827AC"/>
    <w:rsid w:val="00694516"/>
    <w:rsid w:val="006950B3"/>
    <w:rsid w:val="00697455"/>
    <w:rsid w:val="006A38D8"/>
    <w:rsid w:val="006A4D72"/>
    <w:rsid w:val="006A69E7"/>
    <w:rsid w:val="006A6A86"/>
    <w:rsid w:val="006A71BE"/>
    <w:rsid w:val="006B0A2C"/>
    <w:rsid w:val="006B16EF"/>
    <w:rsid w:val="006B3762"/>
    <w:rsid w:val="006B4EAB"/>
    <w:rsid w:val="006B6E01"/>
    <w:rsid w:val="006C501E"/>
    <w:rsid w:val="006C60E1"/>
    <w:rsid w:val="006D5C48"/>
    <w:rsid w:val="006D69F0"/>
    <w:rsid w:val="006D6B99"/>
    <w:rsid w:val="006F043C"/>
    <w:rsid w:val="007006A8"/>
    <w:rsid w:val="0070350B"/>
    <w:rsid w:val="00704F6C"/>
    <w:rsid w:val="0070776A"/>
    <w:rsid w:val="00712414"/>
    <w:rsid w:val="007178A7"/>
    <w:rsid w:val="00723CD6"/>
    <w:rsid w:val="007363EC"/>
    <w:rsid w:val="00742D46"/>
    <w:rsid w:val="00745CDC"/>
    <w:rsid w:val="0075116B"/>
    <w:rsid w:val="00752181"/>
    <w:rsid w:val="0075349B"/>
    <w:rsid w:val="007543D7"/>
    <w:rsid w:val="00767EB9"/>
    <w:rsid w:val="00776621"/>
    <w:rsid w:val="007831B6"/>
    <w:rsid w:val="00785799"/>
    <w:rsid w:val="00785D86"/>
    <w:rsid w:val="0078702E"/>
    <w:rsid w:val="007911E5"/>
    <w:rsid w:val="007920B5"/>
    <w:rsid w:val="00796DEC"/>
    <w:rsid w:val="007A0C3E"/>
    <w:rsid w:val="007B02DC"/>
    <w:rsid w:val="007B128E"/>
    <w:rsid w:val="007B31F2"/>
    <w:rsid w:val="007B329C"/>
    <w:rsid w:val="007B5826"/>
    <w:rsid w:val="007C1B03"/>
    <w:rsid w:val="007C6BF3"/>
    <w:rsid w:val="007D0AE7"/>
    <w:rsid w:val="007D2C6F"/>
    <w:rsid w:val="007D3257"/>
    <w:rsid w:val="007E20F8"/>
    <w:rsid w:val="007E5E34"/>
    <w:rsid w:val="007F1414"/>
    <w:rsid w:val="007F6AB7"/>
    <w:rsid w:val="00806AC2"/>
    <w:rsid w:val="00807B50"/>
    <w:rsid w:val="008148CC"/>
    <w:rsid w:val="00816F25"/>
    <w:rsid w:val="008248BE"/>
    <w:rsid w:val="00825044"/>
    <w:rsid w:val="0084101B"/>
    <w:rsid w:val="00844B40"/>
    <w:rsid w:val="00861A1F"/>
    <w:rsid w:val="00874043"/>
    <w:rsid w:val="0087531C"/>
    <w:rsid w:val="00881337"/>
    <w:rsid w:val="00882A3A"/>
    <w:rsid w:val="00884C59"/>
    <w:rsid w:val="00886B4F"/>
    <w:rsid w:val="00891D4B"/>
    <w:rsid w:val="00894252"/>
    <w:rsid w:val="008949AE"/>
    <w:rsid w:val="008A2E8E"/>
    <w:rsid w:val="008B293E"/>
    <w:rsid w:val="008B6144"/>
    <w:rsid w:val="008C3BC4"/>
    <w:rsid w:val="008C4950"/>
    <w:rsid w:val="008D02E1"/>
    <w:rsid w:val="008E1F38"/>
    <w:rsid w:val="008E6CCD"/>
    <w:rsid w:val="008F473F"/>
    <w:rsid w:val="00900A9A"/>
    <w:rsid w:val="00900F1F"/>
    <w:rsid w:val="009025EF"/>
    <w:rsid w:val="009037A7"/>
    <w:rsid w:val="00905FD6"/>
    <w:rsid w:val="00910D8C"/>
    <w:rsid w:val="00911E7E"/>
    <w:rsid w:val="0091690C"/>
    <w:rsid w:val="00927545"/>
    <w:rsid w:val="00947C00"/>
    <w:rsid w:val="00957A20"/>
    <w:rsid w:val="00957AB6"/>
    <w:rsid w:val="0096261F"/>
    <w:rsid w:val="009639DD"/>
    <w:rsid w:val="00964E61"/>
    <w:rsid w:val="00965ABE"/>
    <w:rsid w:val="0096614E"/>
    <w:rsid w:val="00967CB3"/>
    <w:rsid w:val="009776AD"/>
    <w:rsid w:val="00983F7C"/>
    <w:rsid w:val="009922C6"/>
    <w:rsid w:val="00993425"/>
    <w:rsid w:val="009A6B00"/>
    <w:rsid w:val="009A6C81"/>
    <w:rsid w:val="009B25D3"/>
    <w:rsid w:val="009B43A5"/>
    <w:rsid w:val="009B77C6"/>
    <w:rsid w:val="009C1279"/>
    <w:rsid w:val="009C3F39"/>
    <w:rsid w:val="009C5572"/>
    <w:rsid w:val="009D77C8"/>
    <w:rsid w:val="009E1FAC"/>
    <w:rsid w:val="009E4719"/>
    <w:rsid w:val="009E7D49"/>
    <w:rsid w:val="009F131C"/>
    <w:rsid w:val="009F4C36"/>
    <w:rsid w:val="009F5C56"/>
    <w:rsid w:val="009F5E62"/>
    <w:rsid w:val="00A119C5"/>
    <w:rsid w:val="00A13DFD"/>
    <w:rsid w:val="00A16A90"/>
    <w:rsid w:val="00A27422"/>
    <w:rsid w:val="00A31007"/>
    <w:rsid w:val="00A752F6"/>
    <w:rsid w:val="00A81444"/>
    <w:rsid w:val="00A86CC7"/>
    <w:rsid w:val="00A9573B"/>
    <w:rsid w:val="00AA15C7"/>
    <w:rsid w:val="00AB0654"/>
    <w:rsid w:val="00AB0D7E"/>
    <w:rsid w:val="00AB2FEB"/>
    <w:rsid w:val="00AC0F50"/>
    <w:rsid w:val="00AC41A9"/>
    <w:rsid w:val="00AD0960"/>
    <w:rsid w:val="00AD3B4E"/>
    <w:rsid w:val="00AE3D16"/>
    <w:rsid w:val="00AF0068"/>
    <w:rsid w:val="00AF6D43"/>
    <w:rsid w:val="00AF7746"/>
    <w:rsid w:val="00B018A5"/>
    <w:rsid w:val="00B019F3"/>
    <w:rsid w:val="00B15981"/>
    <w:rsid w:val="00B22BB1"/>
    <w:rsid w:val="00B30573"/>
    <w:rsid w:val="00B31C7B"/>
    <w:rsid w:val="00B377E8"/>
    <w:rsid w:val="00B4046D"/>
    <w:rsid w:val="00B417E6"/>
    <w:rsid w:val="00B4223A"/>
    <w:rsid w:val="00B43913"/>
    <w:rsid w:val="00B5085B"/>
    <w:rsid w:val="00B53201"/>
    <w:rsid w:val="00B54463"/>
    <w:rsid w:val="00B6239F"/>
    <w:rsid w:val="00B666E7"/>
    <w:rsid w:val="00B706F9"/>
    <w:rsid w:val="00B7283C"/>
    <w:rsid w:val="00B72A84"/>
    <w:rsid w:val="00B80612"/>
    <w:rsid w:val="00B852CC"/>
    <w:rsid w:val="00B96D91"/>
    <w:rsid w:val="00BA1C59"/>
    <w:rsid w:val="00BA5974"/>
    <w:rsid w:val="00BB24CC"/>
    <w:rsid w:val="00BD1268"/>
    <w:rsid w:val="00BD4C08"/>
    <w:rsid w:val="00C17AF8"/>
    <w:rsid w:val="00C21946"/>
    <w:rsid w:val="00C37EA4"/>
    <w:rsid w:val="00C440EA"/>
    <w:rsid w:val="00C47FAD"/>
    <w:rsid w:val="00C50458"/>
    <w:rsid w:val="00C519F9"/>
    <w:rsid w:val="00C636AC"/>
    <w:rsid w:val="00C64826"/>
    <w:rsid w:val="00C709F6"/>
    <w:rsid w:val="00C8507A"/>
    <w:rsid w:val="00C85D39"/>
    <w:rsid w:val="00C97C40"/>
    <w:rsid w:val="00CB1917"/>
    <w:rsid w:val="00CB4FB2"/>
    <w:rsid w:val="00CB6018"/>
    <w:rsid w:val="00CB78ED"/>
    <w:rsid w:val="00CD2F0F"/>
    <w:rsid w:val="00CD379D"/>
    <w:rsid w:val="00CE5DBB"/>
    <w:rsid w:val="00CF13F8"/>
    <w:rsid w:val="00CF4F7F"/>
    <w:rsid w:val="00D02B56"/>
    <w:rsid w:val="00D03A1E"/>
    <w:rsid w:val="00D06EFD"/>
    <w:rsid w:val="00D1539A"/>
    <w:rsid w:val="00D15B85"/>
    <w:rsid w:val="00D2744D"/>
    <w:rsid w:val="00D35CFB"/>
    <w:rsid w:val="00D63049"/>
    <w:rsid w:val="00D65996"/>
    <w:rsid w:val="00D71A5F"/>
    <w:rsid w:val="00D73E64"/>
    <w:rsid w:val="00D85738"/>
    <w:rsid w:val="00D935DD"/>
    <w:rsid w:val="00D939EA"/>
    <w:rsid w:val="00D93FD8"/>
    <w:rsid w:val="00DA431B"/>
    <w:rsid w:val="00DA759D"/>
    <w:rsid w:val="00DB041F"/>
    <w:rsid w:val="00DB2042"/>
    <w:rsid w:val="00DB4784"/>
    <w:rsid w:val="00DC0BCE"/>
    <w:rsid w:val="00DC3367"/>
    <w:rsid w:val="00DC38E0"/>
    <w:rsid w:val="00DC4F70"/>
    <w:rsid w:val="00DE0647"/>
    <w:rsid w:val="00DF19BA"/>
    <w:rsid w:val="00DF23B9"/>
    <w:rsid w:val="00DF381C"/>
    <w:rsid w:val="00DF451C"/>
    <w:rsid w:val="00DF4BFA"/>
    <w:rsid w:val="00E00644"/>
    <w:rsid w:val="00E07923"/>
    <w:rsid w:val="00E11D25"/>
    <w:rsid w:val="00E20B5A"/>
    <w:rsid w:val="00E23417"/>
    <w:rsid w:val="00E256C6"/>
    <w:rsid w:val="00E26FA0"/>
    <w:rsid w:val="00E275B4"/>
    <w:rsid w:val="00E3274E"/>
    <w:rsid w:val="00E343C4"/>
    <w:rsid w:val="00E35784"/>
    <w:rsid w:val="00E53196"/>
    <w:rsid w:val="00E54713"/>
    <w:rsid w:val="00E57B2C"/>
    <w:rsid w:val="00E620CC"/>
    <w:rsid w:val="00E73201"/>
    <w:rsid w:val="00EA30A8"/>
    <w:rsid w:val="00EB3F3B"/>
    <w:rsid w:val="00EC0C73"/>
    <w:rsid w:val="00EC2212"/>
    <w:rsid w:val="00ED7526"/>
    <w:rsid w:val="00EE59F9"/>
    <w:rsid w:val="00EE7524"/>
    <w:rsid w:val="00EE7C82"/>
    <w:rsid w:val="00EF33CA"/>
    <w:rsid w:val="00EF3CCC"/>
    <w:rsid w:val="00EF47DD"/>
    <w:rsid w:val="00F047E2"/>
    <w:rsid w:val="00F21611"/>
    <w:rsid w:val="00F21779"/>
    <w:rsid w:val="00F26789"/>
    <w:rsid w:val="00F274EE"/>
    <w:rsid w:val="00F30D9C"/>
    <w:rsid w:val="00F33456"/>
    <w:rsid w:val="00F43FD3"/>
    <w:rsid w:val="00F520A5"/>
    <w:rsid w:val="00F53B9B"/>
    <w:rsid w:val="00F56834"/>
    <w:rsid w:val="00F6015E"/>
    <w:rsid w:val="00F63C3F"/>
    <w:rsid w:val="00F64CFF"/>
    <w:rsid w:val="00F9126E"/>
    <w:rsid w:val="00F91B0C"/>
    <w:rsid w:val="00F9639F"/>
    <w:rsid w:val="00F96694"/>
    <w:rsid w:val="00FA4555"/>
    <w:rsid w:val="00FB17F5"/>
    <w:rsid w:val="00FB39D1"/>
    <w:rsid w:val="00FB7F05"/>
    <w:rsid w:val="00FC3830"/>
    <w:rsid w:val="00FC39B3"/>
    <w:rsid w:val="00FD1FB0"/>
    <w:rsid w:val="00FE1826"/>
    <w:rsid w:val="00FE6C2A"/>
    <w:rsid w:val="00FF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504E37"/>
  <w15:docId w15:val="{77A68828-3293-492D-969B-3C530205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hAnsi="Arial"/>
    </w:rPr>
  </w:style>
  <w:style w:type="character" w:customStyle="1" w:styleId="DocID">
    <w:name w:val="DocID"/>
    <w:basedOn w:val="DefaultParagraphFont"/>
    <w:rPr>
      <w:b w:val="0"/>
      <w:i w:val="0"/>
      <w:vanish w:val="0"/>
      <w:color w:val="auto"/>
      <w:sz w:val="16"/>
      <w:u w:val="none"/>
    </w:rPr>
  </w:style>
  <w:style w:type="paragraph" w:styleId="ListParagraph">
    <w:name w:val="List Paragraph"/>
    <w:basedOn w:val="Normal"/>
    <w:uiPriority w:val="34"/>
    <w:qFormat/>
    <w:rsid w:val="004F2D19"/>
    <w:pPr>
      <w:spacing w:line="240" w:lineRule="atLeast"/>
      <w:ind w:left="720"/>
      <w:contextualSpacing/>
    </w:pPr>
    <w:rPr>
      <w:rFonts w:ascii="Verdana" w:eastAsia="Times New Roman" w:hAnsi="Verdana" w:cs="Times New Roman"/>
      <w:sz w:val="20"/>
      <w:szCs w:val="20"/>
    </w:rPr>
  </w:style>
  <w:style w:type="table" w:styleId="TableGrid">
    <w:name w:val="Table Grid"/>
    <w:basedOn w:val="TableNormal"/>
    <w:rsid w:val="00C709F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38E"/>
    <w:rPr>
      <w:rFonts w:ascii="Segoe UI" w:hAnsi="Segoe UI" w:cs="Segoe UI"/>
      <w:sz w:val="18"/>
      <w:szCs w:val="18"/>
    </w:rPr>
  </w:style>
  <w:style w:type="paragraph" w:customStyle="1" w:styleId="courtinfo">
    <w:name w:val="court info"/>
    <w:basedOn w:val="Normal"/>
    <w:rsid w:val="007911E5"/>
    <w:pPr>
      <w:spacing w:line="240" w:lineRule="atLeast"/>
      <w:jc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52E4"/>
    <w:rPr>
      <w:sz w:val="16"/>
      <w:szCs w:val="16"/>
    </w:rPr>
  </w:style>
  <w:style w:type="paragraph" w:styleId="CommentText">
    <w:name w:val="annotation text"/>
    <w:basedOn w:val="Normal"/>
    <w:link w:val="CommentTextChar"/>
    <w:uiPriority w:val="99"/>
    <w:semiHidden/>
    <w:unhideWhenUsed/>
    <w:rsid w:val="000752E4"/>
    <w:rPr>
      <w:sz w:val="20"/>
      <w:szCs w:val="20"/>
    </w:rPr>
  </w:style>
  <w:style w:type="character" w:customStyle="1" w:styleId="CommentTextChar">
    <w:name w:val="Comment Text Char"/>
    <w:basedOn w:val="DefaultParagraphFont"/>
    <w:link w:val="CommentText"/>
    <w:uiPriority w:val="99"/>
    <w:semiHidden/>
    <w:rsid w:val="000752E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752E4"/>
    <w:rPr>
      <w:b/>
      <w:bCs/>
    </w:rPr>
  </w:style>
  <w:style w:type="character" w:customStyle="1" w:styleId="CommentSubjectChar">
    <w:name w:val="Comment Subject Char"/>
    <w:basedOn w:val="CommentTextChar"/>
    <w:link w:val="CommentSubject"/>
    <w:uiPriority w:val="99"/>
    <w:semiHidden/>
    <w:rsid w:val="000752E4"/>
    <w:rPr>
      <w:rFonts w:ascii="Arial" w:hAnsi="Arial"/>
      <w:b/>
      <w:bCs/>
      <w:sz w:val="20"/>
      <w:szCs w:val="20"/>
    </w:rPr>
  </w:style>
  <w:style w:type="paragraph" w:customStyle="1" w:styleId="Default">
    <w:name w:val="Default"/>
    <w:rsid w:val="007920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3C0CAA"/>
    <w:rPr>
      <w:sz w:val="20"/>
      <w:szCs w:val="20"/>
    </w:rPr>
  </w:style>
  <w:style w:type="character" w:customStyle="1" w:styleId="FootnoteTextChar">
    <w:name w:val="Footnote Text Char"/>
    <w:basedOn w:val="DefaultParagraphFont"/>
    <w:link w:val="FootnoteText"/>
    <w:uiPriority w:val="99"/>
    <w:semiHidden/>
    <w:rsid w:val="003C0CAA"/>
    <w:rPr>
      <w:rFonts w:ascii="Arial" w:hAnsi="Arial"/>
      <w:sz w:val="20"/>
      <w:szCs w:val="20"/>
    </w:rPr>
  </w:style>
  <w:style w:type="character" w:styleId="FootnoteReference">
    <w:name w:val="footnote reference"/>
    <w:basedOn w:val="DefaultParagraphFont"/>
    <w:uiPriority w:val="99"/>
    <w:unhideWhenUsed/>
    <w:rsid w:val="003C0CAA"/>
    <w:rPr>
      <w:vertAlign w:val="superscript"/>
    </w:rPr>
  </w:style>
  <w:style w:type="character" w:styleId="Hyperlink">
    <w:name w:val="Hyperlink"/>
    <w:basedOn w:val="DefaultParagraphFont"/>
    <w:uiPriority w:val="99"/>
    <w:unhideWhenUsed/>
    <w:rsid w:val="003C0CAA"/>
    <w:rPr>
      <w:color w:val="0000FF" w:themeColor="hyperlink"/>
      <w:u w:val="single"/>
    </w:rPr>
  </w:style>
  <w:style w:type="paragraph" w:customStyle="1" w:styleId="Level1">
    <w:name w:val="Level 1"/>
    <w:rsid w:val="003C0CAA"/>
    <w:pPr>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487623"/>
    <w:pPr>
      <w:autoSpaceDE w:val="0"/>
      <w:autoSpaceDN w:val="0"/>
      <w:adjustRightInd w:val="0"/>
      <w:ind w:firstLine="1080"/>
      <w:jc w:val="both"/>
    </w:pPr>
    <w:rPr>
      <w:rFonts w:ascii="Times New Roman" w:eastAsia="Times New Roman" w:hAnsi="Times New Roman" w:cs="Times New Roman"/>
      <w:sz w:val="23"/>
      <w:szCs w:val="23"/>
    </w:rPr>
  </w:style>
  <w:style w:type="character" w:customStyle="1" w:styleId="BodyTextIndent2Char">
    <w:name w:val="Body Text Indent 2 Char"/>
    <w:basedOn w:val="DefaultParagraphFont"/>
    <w:link w:val="BodyTextIndent2"/>
    <w:uiPriority w:val="99"/>
    <w:rsid w:val="00487623"/>
    <w:rPr>
      <w:rFonts w:ascii="Times New Roman" w:eastAsia="Times New Roman" w:hAnsi="Times New Roman" w:cs="Times New Roman"/>
      <w:sz w:val="23"/>
      <w:szCs w:val="23"/>
    </w:rPr>
  </w:style>
  <w:style w:type="paragraph" w:styleId="Revision">
    <w:name w:val="Revision"/>
    <w:hidden/>
    <w:uiPriority w:val="99"/>
    <w:semiHidden/>
    <w:rsid w:val="00AD096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s://www.jud4.org/Ex-Parte-Procedures-and-Dates" TargetMode="External"/><Relationship Id="rId7" Type="http://schemas.openxmlformats.org/officeDocument/2006/relationships/hyperlink" Target="https://www.jud4.org/Ex-Parte-Procedures-and-Dates" TargetMode="External"/><Relationship Id="rId2" Type="http://schemas.openxmlformats.org/officeDocument/2006/relationships/hyperlink" Target="https://www.jud4.org/Ex-Parte-Procedures-and-Dates" TargetMode="External"/><Relationship Id="rId1" Type="http://schemas.openxmlformats.org/officeDocument/2006/relationships/hyperlink" Target="https://www.jud4.org/Ex-Parte-Procedures-and-Dates" TargetMode="External"/><Relationship Id="rId6" Type="http://schemas.openxmlformats.org/officeDocument/2006/relationships/hyperlink" Target="https://www.jud4.org/Ex-Parte-Procedures-and-Dates" TargetMode="External"/><Relationship Id="rId5" Type="http://schemas.openxmlformats.org/officeDocument/2006/relationships/hyperlink" Target="https://www.jud4.org/Ex-Parte-Procedures-and-Dates" TargetMode="External"/><Relationship Id="rId4"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CCF44-6274-4B89-BF2C-B85D220A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39</Pages>
  <Words>11185</Words>
  <Characters>63757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FIELDS PC 4</dc:creator>
  <cp:lastModifiedBy>Fields, Paula</cp:lastModifiedBy>
  <cp:revision>8</cp:revision>
  <dcterms:created xsi:type="dcterms:W3CDTF">2024-12-19T16:55:00Z</dcterms:created>
  <dcterms:modified xsi:type="dcterms:W3CDTF">2024-12-20T19:03:00Z</dcterms:modified>
</cp:coreProperties>
</file>