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4B3" w:rsidRPr="00F174B3" w:rsidRDefault="00F174B3" w:rsidP="00F174B3">
      <w:pPr>
        <w:spacing w:line="360" w:lineRule="auto"/>
        <w:jc w:val="center"/>
      </w:pPr>
      <w:bookmarkStart w:id="0" w:name="_GoBack"/>
      <w:bookmarkEnd w:id="0"/>
      <w:r w:rsidRPr="00F174B3">
        <w:t>IN THE CIRCUIT COURT OF THE FOURTH JUDICIAL CIRCUIT,</w:t>
      </w:r>
    </w:p>
    <w:p w:rsidR="00F174B3" w:rsidRPr="00F174B3" w:rsidRDefault="00F174B3" w:rsidP="00F174B3">
      <w:pPr>
        <w:spacing w:line="360" w:lineRule="auto"/>
        <w:jc w:val="center"/>
      </w:pPr>
      <w:r w:rsidRPr="00F174B3">
        <w:t>IN AND FOR DUVAL COUNTY, FLORIDA</w:t>
      </w:r>
    </w:p>
    <w:p w:rsidR="00F174B3" w:rsidRPr="00F174B3" w:rsidRDefault="00F174B3" w:rsidP="00F174B3">
      <w:pPr>
        <w:spacing w:line="360" w:lineRule="auto"/>
        <w:jc w:val="center"/>
      </w:pPr>
    </w:p>
    <w:p w:rsidR="00F174B3" w:rsidRPr="00F174B3" w:rsidRDefault="00F174B3" w:rsidP="00F174B3">
      <w:pPr>
        <w:spacing w:line="360" w:lineRule="auto"/>
        <w:ind w:left="4320"/>
      </w:pPr>
      <w:r w:rsidRPr="00F174B3">
        <w:t xml:space="preserve">CASE NO.: </w:t>
      </w:r>
      <w:r w:rsidRPr="00F174B3">
        <w:rPr>
          <w:u w:val="single"/>
        </w:rPr>
        <w:tab/>
      </w:r>
      <w:r w:rsidRPr="00F174B3">
        <w:rPr>
          <w:u w:val="single"/>
        </w:rPr>
        <w:tab/>
      </w:r>
      <w:r w:rsidRPr="00F174B3">
        <w:rPr>
          <w:u w:val="single"/>
        </w:rPr>
        <w:tab/>
      </w:r>
      <w:r w:rsidRPr="00F174B3">
        <w:rPr>
          <w:u w:val="single"/>
        </w:rPr>
        <w:tab/>
      </w:r>
      <w:r w:rsidRPr="00F174B3">
        <w:rPr>
          <w:u w:val="single"/>
        </w:rPr>
        <w:tab/>
      </w:r>
      <w:r w:rsidRPr="00F174B3">
        <w:rPr>
          <w:u w:val="single"/>
        </w:rPr>
        <w:tab/>
      </w:r>
    </w:p>
    <w:p w:rsidR="00F174B3" w:rsidRPr="00F174B3" w:rsidRDefault="00F174B3" w:rsidP="00F174B3">
      <w:pPr>
        <w:spacing w:line="360" w:lineRule="auto"/>
        <w:ind w:left="4320"/>
        <w:rPr>
          <w:u w:val="single"/>
        </w:rPr>
      </w:pPr>
      <w:r w:rsidRPr="00F174B3">
        <w:t xml:space="preserve">DIVISION: </w:t>
      </w:r>
      <w:r w:rsidRPr="00F174B3">
        <w:rPr>
          <w:u w:val="single"/>
        </w:rPr>
        <w:tab/>
      </w:r>
      <w:r w:rsidRPr="00F174B3">
        <w:rPr>
          <w:u w:val="single"/>
        </w:rPr>
        <w:tab/>
      </w:r>
      <w:r w:rsidRPr="00F174B3">
        <w:rPr>
          <w:u w:val="single"/>
        </w:rPr>
        <w:tab/>
      </w:r>
      <w:r w:rsidRPr="00F174B3">
        <w:rPr>
          <w:u w:val="single"/>
        </w:rPr>
        <w:tab/>
      </w:r>
      <w:r w:rsidRPr="00F174B3">
        <w:rPr>
          <w:u w:val="single"/>
        </w:rPr>
        <w:tab/>
      </w:r>
      <w:r w:rsidRPr="00F174B3">
        <w:rPr>
          <w:u w:val="single"/>
        </w:rPr>
        <w:tab/>
      </w:r>
    </w:p>
    <w:p w:rsidR="00F174B3" w:rsidRPr="00F174B3" w:rsidRDefault="00F174B3" w:rsidP="00F174B3">
      <w:pPr>
        <w:spacing w:line="360" w:lineRule="auto"/>
        <w:rPr>
          <w:u w:val="single"/>
        </w:rPr>
      </w:pPr>
    </w:p>
    <w:p w:rsidR="00F174B3" w:rsidRPr="00F174B3" w:rsidRDefault="00F174B3" w:rsidP="00F174B3">
      <w:pPr>
        <w:spacing w:line="360" w:lineRule="auto"/>
      </w:pPr>
      <w:r w:rsidRPr="00F174B3">
        <w:t>IN RE: THE ADOPTION OF</w:t>
      </w:r>
    </w:p>
    <w:p w:rsidR="00F174B3" w:rsidRPr="00F174B3" w:rsidRDefault="00F174B3" w:rsidP="00F174B3">
      <w:pPr>
        <w:spacing w:line="360" w:lineRule="auto"/>
      </w:pPr>
    </w:p>
    <w:p w:rsidR="00F174B3" w:rsidRPr="00F174B3" w:rsidRDefault="00F174B3" w:rsidP="00F174B3">
      <w:pPr>
        <w:spacing w:line="360" w:lineRule="auto"/>
      </w:pPr>
      <w:r w:rsidRPr="00F174B3">
        <w:rPr>
          <w:u w:val="single"/>
        </w:rPr>
        <w:tab/>
      </w:r>
      <w:r w:rsidRPr="00F174B3">
        <w:rPr>
          <w:u w:val="single"/>
        </w:rPr>
        <w:tab/>
      </w:r>
      <w:r w:rsidRPr="00F174B3">
        <w:rPr>
          <w:u w:val="single"/>
        </w:rPr>
        <w:tab/>
      </w:r>
      <w:r w:rsidRPr="00F174B3">
        <w:rPr>
          <w:u w:val="single"/>
        </w:rPr>
        <w:tab/>
      </w:r>
      <w:r w:rsidRPr="00F174B3">
        <w:rPr>
          <w:u w:val="single"/>
        </w:rPr>
        <w:tab/>
      </w:r>
      <w:r w:rsidRPr="00F174B3">
        <w:rPr>
          <w:u w:val="single"/>
        </w:rPr>
        <w:tab/>
      </w:r>
      <w:r w:rsidRPr="00F174B3">
        <w:t>, a minor,</w:t>
      </w:r>
    </w:p>
    <w:p w:rsidR="00F174B3" w:rsidRPr="00F174B3" w:rsidRDefault="00F174B3" w:rsidP="00F174B3">
      <w:pPr>
        <w:spacing w:line="360" w:lineRule="auto"/>
      </w:pPr>
      <w:r w:rsidRPr="00F174B3">
        <w:tab/>
      </w:r>
      <w:r w:rsidRPr="00F174B3">
        <w:tab/>
      </w:r>
      <w:r w:rsidRPr="00F174B3">
        <w:tab/>
        <w:t>Adoptee</w:t>
      </w:r>
    </w:p>
    <w:p w:rsidR="00F174B3" w:rsidRPr="00F174B3" w:rsidRDefault="00F174B3" w:rsidP="00F174B3">
      <w:pPr>
        <w:spacing w:line="360" w:lineRule="auto"/>
      </w:pPr>
    </w:p>
    <w:p w:rsidR="00F174B3" w:rsidRPr="00F174B3" w:rsidRDefault="00F174B3" w:rsidP="00F174B3">
      <w:pPr>
        <w:spacing w:line="360" w:lineRule="auto"/>
        <w:jc w:val="center"/>
        <w:rPr>
          <w:b/>
          <w:u w:val="single"/>
        </w:rPr>
      </w:pPr>
      <w:r w:rsidRPr="00F174B3">
        <w:rPr>
          <w:b/>
          <w:u w:val="single"/>
        </w:rPr>
        <w:t>FINAL JUDGMENT FOR RECOGNITION OF FOREIGN ADOPTION ORDER</w:t>
      </w:r>
    </w:p>
    <w:p w:rsidR="00F174B3" w:rsidRPr="00F174B3" w:rsidRDefault="00F174B3" w:rsidP="00F174B3">
      <w:pPr>
        <w:spacing w:line="360" w:lineRule="auto"/>
        <w:jc w:val="center"/>
        <w:rPr>
          <w:b/>
          <w:u w:val="single"/>
        </w:rPr>
      </w:pPr>
    </w:p>
    <w:p w:rsidR="00F174B3" w:rsidRPr="00F174B3" w:rsidRDefault="00F174B3" w:rsidP="00F174B3">
      <w:pPr>
        <w:spacing w:line="360" w:lineRule="auto"/>
        <w:ind w:firstLine="720"/>
      </w:pPr>
      <w:r w:rsidRPr="00F174B3">
        <w:t>Upon consideration of the Petition for Recognition of Foreign Adoption and the other evidence presented, the Court finds that:</w:t>
      </w:r>
      <w:r w:rsidRPr="00F174B3">
        <w:br/>
      </w:r>
    </w:p>
    <w:p w:rsidR="00F174B3" w:rsidRPr="00F174B3" w:rsidRDefault="00F174B3" w:rsidP="00F174B3">
      <w:pPr>
        <w:numPr>
          <w:ilvl w:val="0"/>
          <w:numId w:val="13"/>
        </w:numPr>
        <w:spacing w:line="360" w:lineRule="auto"/>
        <w:contextualSpacing/>
      </w:pPr>
      <w:r w:rsidRPr="00F174B3">
        <w:t>The Court has subject matter jurisdiction over the Petition for Recognition of Foreign Adoption, and personal jurisdiction over the parties.</w:t>
      </w:r>
    </w:p>
    <w:p w:rsidR="00F174B3" w:rsidRPr="00F174B3" w:rsidRDefault="00F174B3" w:rsidP="00F174B3">
      <w:pPr>
        <w:numPr>
          <w:ilvl w:val="0"/>
          <w:numId w:val="13"/>
        </w:numPr>
        <w:spacing w:line="360" w:lineRule="auto"/>
        <w:contextualSpacing/>
      </w:pPr>
      <w:r w:rsidRPr="00F174B3">
        <w:t>The Court has jurisdiction over the minor child subject to the Petition for Recognition of Foreign Adoption in that the minor child and the Petitioners reside in Duval County, Florida, and have significant connections with the state.</w:t>
      </w:r>
    </w:p>
    <w:p w:rsidR="00F174B3" w:rsidRPr="00F174B3" w:rsidRDefault="00F174B3" w:rsidP="00F174B3">
      <w:pPr>
        <w:numPr>
          <w:ilvl w:val="0"/>
          <w:numId w:val="13"/>
        </w:numPr>
        <w:spacing w:line="360" w:lineRule="auto"/>
        <w:contextualSpacing/>
      </w:pPr>
      <w:r w:rsidRPr="00F174B3">
        <w:t>There is no pending litigation regarding the minor child in this state or any other state or country; and there is no person not a party to this proceeding who has, or claims to have, any custody or visitation rights.</w:t>
      </w:r>
    </w:p>
    <w:p w:rsidR="00F174B3" w:rsidRPr="00F174B3" w:rsidRDefault="00F174B3" w:rsidP="00F174B3">
      <w:pPr>
        <w:numPr>
          <w:ilvl w:val="0"/>
          <w:numId w:val="13"/>
        </w:numPr>
        <w:spacing w:line="360" w:lineRule="auto"/>
        <w:contextualSpacing/>
      </w:pPr>
      <w:r w:rsidRPr="00F174B3">
        <w:t>The adoption of the minor child was in compliance with the adoption proceedings and laws of {</w:t>
      </w:r>
      <w:r w:rsidRPr="00F174B3">
        <w:rPr>
          <w:i/>
        </w:rPr>
        <w:t>Country, Province, Adoption Agency/Authority</w:t>
      </w:r>
      <w:r w:rsidRPr="00F174B3">
        <w:t xml:space="preserve">} </w:t>
      </w:r>
      <w:r w:rsidRPr="00F174B3">
        <w:rPr>
          <w:u w:val="single"/>
        </w:rPr>
        <w:tab/>
      </w:r>
      <w:r w:rsidRPr="00F174B3">
        <w:rPr>
          <w:u w:val="single"/>
        </w:rPr>
        <w:tab/>
      </w:r>
      <w:r w:rsidRPr="00F174B3">
        <w:rPr>
          <w:u w:val="single"/>
        </w:rPr>
        <w:tab/>
      </w:r>
      <w:r w:rsidRPr="00F174B3">
        <w:rPr>
          <w:u w:val="single"/>
        </w:rPr>
        <w:tab/>
      </w:r>
      <w:r w:rsidRPr="00F174B3">
        <w:rPr>
          <w:u w:val="single"/>
        </w:rPr>
        <w:tab/>
      </w:r>
      <w:r w:rsidRPr="00F174B3">
        <w:rPr>
          <w:u w:val="single"/>
        </w:rPr>
        <w:tab/>
      </w:r>
      <w:r w:rsidRPr="00F174B3">
        <w:rPr>
          <w:u w:val="single"/>
        </w:rPr>
        <w:tab/>
      </w:r>
      <w:r w:rsidRPr="00F174B3">
        <w:rPr>
          <w:u w:val="single"/>
        </w:rPr>
        <w:tab/>
      </w:r>
      <w:r w:rsidRPr="00F174B3">
        <w:rPr>
          <w:u w:val="single"/>
        </w:rPr>
        <w:tab/>
      </w:r>
      <w:r w:rsidRPr="00F174B3">
        <w:rPr>
          <w:u w:val="single"/>
        </w:rPr>
        <w:tab/>
      </w:r>
      <w:r w:rsidRPr="00F174B3">
        <w:rPr>
          <w:u w:val="single"/>
        </w:rPr>
        <w:tab/>
      </w:r>
      <w:r w:rsidRPr="00F174B3">
        <w:rPr>
          <w:u w:val="single"/>
        </w:rPr>
        <w:tab/>
      </w:r>
      <w:r w:rsidRPr="00F174B3">
        <w:rPr>
          <w:u w:val="single"/>
        </w:rPr>
        <w:tab/>
      </w:r>
      <w:r w:rsidRPr="00F174B3">
        <w:rPr>
          <w:u w:val="single"/>
        </w:rPr>
        <w:tab/>
      </w:r>
      <w:r w:rsidRPr="00F174B3">
        <w:rPr>
          <w:u w:val="single"/>
        </w:rPr>
        <w:tab/>
      </w:r>
      <w:r w:rsidRPr="00F174B3">
        <w:rPr>
          <w:u w:val="single"/>
        </w:rPr>
        <w:tab/>
      </w:r>
    </w:p>
    <w:p w:rsidR="00F174B3" w:rsidRPr="00F174B3" w:rsidRDefault="00F174B3" w:rsidP="00F174B3">
      <w:pPr>
        <w:numPr>
          <w:ilvl w:val="0"/>
          <w:numId w:val="13"/>
        </w:numPr>
        <w:spacing w:line="360" w:lineRule="auto"/>
        <w:contextualSpacing/>
      </w:pPr>
      <w:r w:rsidRPr="00F174B3">
        <w:t>It is in the best interest of the child that the foreign judgment of adoption be recognized and given full faith and credit in the State of Florida.</w:t>
      </w:r>
      <w:r w:rsidRPr="00F174B3">
        <w:br/>
      </w:r>
    </w:p>
    <w:p w:rsidR="00F174B3" w:rsidRPr="00F174B3" w:rsidRDefault="00F174B3" w:rsidP="00F174B3">
      <w:pPr>
        <w:spacing w:line="360" w:lineRule="auto"/>
        <w:ind w:left="1080"/>
        <w:contextualSpacing/>
      </w:pPr>
      <w:r w:rsidRPr="00F174B3">
        <w:rPr>
          <w:b/>
        </w:rPr>
        <w:lastRenderedPageBreak/>
        <w:t xml:space="preserve">NOW, THEREFORE, IT IS HEREBY ORDERED AND ADJUDGED </w:t>
      </w:r>
      <w:r w:rsidRPr="00F174B3">
        <w:t>that:</w:t>
      </w:r>
      <w:r w:rsidRPr="00F174B3">
        <w:br/>
      </w:r>
    </w:p>
    <w:p w:rsidR="00F174B3" w:rsidRPr="00F174B3" w:rsidRDefault="00F174B3" w:rsidP="00F174B3">
      <w:pPr>
        <w:numPr>
          <w:ilvl w:val="0"/>
          <w:numId w:val="14"/>
        </w:numPr>
        <w:spacing w:line="360" w:lineRule="auto"/>
        <w:contextualSpacing/>
      </w:pPr>
      <w:r w:rsidRPr="00F174B3">
        <w:t>The judgment of adoption from {</w:t>
      </w:r>
      <w:r w:rsidRPr="00F174B3">
        <w:rPr>
          <w:i/>
        </w:rPr>
        <w:t>country</w:t>
      </w:r>
      <w:r w:rsidRPr="00F174B3">
        <w:t xml:space="preserve">] </w:t>
      </w:r>
      <w:r w:rsidRPr="00F174B3">
        <w:rPr>
          <w:u w:val="single"/>
        </w:rPr>
        <w:tab/>
      </w:r>
      <w:r w:rsidRPr="00F174B3">
        <w:rPr>
          <w:u w:val="single"/>
        </w:rPr>
        <w:tab/>
      </w:r>
      <w:r w:rsidRPr="00F174B3">
        <w:rPr>
          <w:u w:val="single"/>
        </w:rPr>
        <w:tab/>
      </w:r>
      <w:r w:rsidRPr="00F174B3">
        <w:rPr>
          <w:u w:val="single"/>
        </w:rPr>
        <w:tab/>
      </w:r>
      <w:r w:rsidRPr="00F174B3">
        <w:t xml:space="preserve"> as evidence by the documentation filed in this matter is hereby domesticated, and the rights and obligations of the parties to this proceedings shall be determined as through the judgment was issued by a court in this State. </w:t>
      </w:r>
    </w:p>
    <w:p w:rsidR="00F174B3" w:rsidRPr="00F174B3" w:rsidRDefault="00F174B3" w:rsidP="00F174B3">
      <w:pPr>
        <w:numPr>
          <w:ilvl w:val="0"/>
          <w:numId w:val="14"/>
        </w:numPr>
        <w:spacing w:line="360" w:lineRule="auto"/>
        <w:contextualSpacing/>
      </w:pPr>
      <w:r w:rsidRPr="00F174B3">
        <w:t xml:space="preserve">The minor child subjected to this Petition is recognized as the legal child of Petitioner, </w:t>
      </w:r>
      <w:r w:rsidRPr="00F174B3">
        <w:rPr>
          <w:u w:val="single"/>
        </w:rPr>
        <w:tab/>
      </w:r>
      <w:r w:rsidRPr="00F174B3">
        <w:rPr>
          <w:u w:val="single"/>
        </w:rPr>
        <w:tab/>
      </w:r>
      <w:r w:rsidRPr="00F174B3">
        <w:rPr>
          <w:u w:val="single"/>
        </w:rPr>
        <w:tab/>
      </w:r>
      <w:r w:rsidRPr="00F174B3">
        <w:rPr>
          <w:u w:val="single"/>
        </w:rPr>
        <w:tab/>
      </w:r>
      <w:r w:rsidRPr="00F174B3">
        <w:rPr>
          <w:u w:val="single"/>
        </w:rPr>
        <w:tab/>
      </w:r>
      <w:r w:rsidRPr="00F174B3">
        <w:t xml:space="preserve"> and </w:t>
      </w:r>
      <w:r w:rsidRPr="00F174B3">
        <w:rPr>
          <w:u w:val="single"/>
        </w:rPr>
        <w:tab/>
      </w:r>
      <w:r w:rsidRPr="00F174B3">
        <w:rPr>
          <w:u w:val="single"/>
        </w:rPr>
        <w:tab/>
      </w:r>
      <w:r w:rsidRPr="00F174B3">
        <w:rPr>
          <w:u w:val="single"/>
        </w:rPr>
        <w:tab/>
      </w:r>
      <w:r w:rsidRPr="00F174B3">
        <w:rPr>
          <w:u w:val="single"/>
        </w:rPr>
        <w:tab/>
        <w:t xml:space="preserve">  </w:t>
      </w:r>
      <w:r w:rsidRPr="00F174B3">
        <w:rPr>
          <w:u w:val="single"/>
        </w:rPr>
        <w:tab/>
        <w:t xml:space="preserve">           </w:t>
      </w:r>
      <w:r w:rsidRPr="00F174B3">
        <w:t>.</w:t>
      </w:r>
    </w:p>
    <w:p w:rsidR="00F174B3" w:rsidRPr="00F174B3" w:rsidRDefault="00F174B3" w:rsidP="00F174B3">
      <w:pPr>
        <w:numPr>
          <w:ilvl w:val="0"/>
          <w:numId w:val="14"/>
        </w:numPr>
        <w:spacing w:line="360" w:lineRule="auto"/>
        <w:contextualSpacing/>
      </w:pPr>
      <w:r w:rsidRPr="00F174B3">
        <w:t xml:space="preserve">The minor child shall be the legal heir of the Petitioner, </w:t>
      </w:r>
      <w:r w:rsidRPr="00F174B3">
        <w:rPr>
          <w:u w:val="single"/>
        </w:rPr>
        <w:tab/>
      </w:r>
      <w:r w:rsidRPr="00F174B3">
        <w:rPr>
          <w:u w:val="single"/>
        </w:rPr>
        <w:tab/>
      </w:r>
      <w:r w:rsidRPr="00F174B3">
        <w:rPr>
          <w:u w:val="single"/>
        </w:rPr>
        <w:tab/>
      </w:r>
      <w:r w:rsidRPr="00F174B3">
        <w:rPr>
          <w:u w:val="single"/>
        </w:rPr>
        <w:tab/>
      </w:r>
      <w:r w:rsidRPr="00F174B3">
        <w:rPr>
          <w:u w:val="single"/>
        </w:rPr>
        <w:tab/>
      </w:r>
      <w:r w:rsidRPr="00F174B3">
        <w:t xml:space="preserve"> and </w:t>
      </w:r>
      <w:r w:rsidRPr="00F174B3">
        <w:br/>
      </w:r>
      <w:r w:rsidRPr="00F174B3">
        <w:rPr>
          <w:u w:val="single"/>
        </w:rPr>
        <w:tab/>
      </w:r>
      <w:r w:rsidRPr="00F174B3">
        <w:rPr>
          <w:u w:val="single"/>
        </w:rPr>
        <w:tab/>
      </w:r>
      <w:r w:rsidRPr="00F174B3">
        <w:rPr>
          <w:u w:val="single"/>
        </w:rPr>
        <w:tab/>
      </w:r>
      <w:r w:rsidRPr="00F174B3">
        <w:rPr>
          <w:u w:val="single"/>
        </w:rPr>
        <w:tab/>
      </w:r>
      <w:r w:rsidRPr="00F174B3">
        <w:t xml:space="preserve"> shall be entitled to all rights and privileges thereof, and subject to all obligations of a child born to Petitioners.</w:t>
      </w:r>
    </w:p>
    <w:p w:rsidR="00F174B3" w:rsidRPr="00F174B3" w:rsidRDefault="00F174B3" w:rsidP="00F174B3">
      <w:pPr>
        <w:numPr>
          <w:ilvl w:val="0"/>
          <w:numId w:val="14"/>
        </w:numPr>
        <w:spacing w:line="360" w:lineRule="auto"/>
        <w:contextualSpacing/>
      </w:pPr>
      <w:r w:rsidRPr="00F174B3">
        <w:t>This Court recognizes that the Final Judgment of Adoption created a relationship between the adoptee and the Petitioners, and all relatives of Petitioners that would have existed if the adoptee was a blood descendant of the Petitioners.</w:t>
      </w:r>
    </w:p>
    <w:p w:rsidR="00F174B3" w:rsidRPr="00F174B3" w:rsidRDefault="00F174B3" w:rsidP="00F174B3">
      <w:pPr>
        <w:numPr>
          <w:ilvl w:val="0"/>
          <w:numId w:val="14"/>
        </w:numPr>
        <w:spacing w:line="360" w:lineRule="auto"/>
        <w:contextualSpacing/>
      </w:pPr>
      <w:r w:rsidRPr="00F174B3">
        <w:t xml:space="preserve">The minor child shall hereafter be known as </w:t>
      </w:r>
      <w:r w:rsidRPr="00F174B3">
        <w:rPr>
          <w:u w:val="single"/>
        </w:rPr>
        <w:tab/>
      </w:r>
      <w:r w:rsidRPr="00F174B3">
        <w:rPr>
          <w:u w:val="single"/>
        </w:rPr>
        <w:tab/>
      </w:r>
      <w:r w:rsidRPr="00F174B3">
        <w:rPr>
          <w:u w:val="single"/>
        </w:rPr>
        <w:tab/>
      </w:r>
      <w:r w:rsidRPr="00F174B3">
        <w:rPr>
          <w:u w:val="single"/>
        </w:rPr>
        <w:tab/>
      </w:r>
      <w:r w:rsidRPr="00F174B3">
        <w:rPr>
          <w:u w:val="single"/>
        </w:rPr>
        <w:tab/>
        <w:t xml:space="preserve">           </w:t>
      </w:r>
      <w:r w:rsidRPr="00F174B3">
        <w:t>.</w:t>
      </w:r>
    </w:p>
    <w:p w:rsidR="00F174B3" w:rsidRPr="00F174B3" w:rsidRDefault="00F174B3" w:rsidP="00F174B3">
      <w:pPr>
        <w:numPr>
          <w:ilvl w:val="0"/>
          <w:numId w:val="14"/>
        </w:numPr>
        <w:spacing w:line="360" w:lineRule="auto"/>
        <w:contextualSpacing/>
      </w:pPr>
      <w:r w:rsidRPr="00F174B3">
        <w:t>A new birth certificated should be issued by the State of Florida containing information that is in compliance with these proceedings.</w:t>
      </w:r>
    </w:p>
    <w:p w:rsidR="00F174B3" w:rsidRPr="00F174B3" w:rsidRDefault="00F174B3" w:rsidP="00F174B3">
      <w:pPr>
        <w:spacing w:line="360" w:lineRule="auto"/>
        <w:rPr>
          <w:b/>
        </w:rPr>
      </w:pPr>
    </w:p>
    <w:p w:rsidR="00F174B3" w:rsidRPr="00F174B3" w:rsidRDefault="00F174B3" w:rsidP="00F174B3">
      <w:pPr>
        <w:spacing w:line="360" w:lineRule="auto"/>
        <w:ind w:firstLine="720"/>
      </w:pPr>
      <w:r w:rsidRPr="00F174B3">
        <w:rPr>
          <w:b/>
        </w:rPr>
        <w:t>DONE AND ADJUDGED</w:t>
      </w:r>
      <w:r w:rsidRPr="00F174B3">
        <w:t xml:space="preserve"> in Jacksonville, Duval County, Florida this </w:t>
      </w:r>
      <w:r w:rsidRPr="00F174B3">
        <w:rPr>
          <w:u w:val="single"/>
        </w:rPr>
        <w:tab/>
      </w:r>
      <w:r w:rsidRPr="00F174B3">
        <w:rPr>
          <w:u w:val="single"/>
        </w:rPr>
        <w:tab/>
      </w:r>
      <w:r w:rsidRPr="00F174B3">
        <w:t xml:space="preserve"> day of </w:t>
      </w:r>
      <w:r w:rsidRPr="00F174B3">
        <w:rPr>
          <w:u w:val="single"/>
        </w:rPr>
        <w:tab/>
      </w:r>
      <w:r w:rsidRPr="00F174B3">
        <w:rPr>
          <w:u w:val="single"/>
        </w:rPr>
        <w:tab/>
      </w:r>
      <w:r w:rsidRPr="00F174B3">
        <w:rPr>
          <w:u w:val="single"/>
        </w:rPr>
        <w:tab/>
      </w:r>
      <w:r w:rsidRPr="00F174B3">
        <w:rPr>
          <w:u w:val="single"/>
        </w:rPr>
        <w:tab/>
      </w:r>
      <w:r w:rsidRPr="00F174B3">
        <w:rPr>
          <w:u w:val="single"/>
        </w:rPr>
        <w:tab/>
      </w:r>
      <w:r w:rsidRPr="00F174B3">
        <w:t>, 20</w:t>
      </w:r>
      <w:r w:rsidRPr="00F174B3">
        <w:rPr>
          <w:u w:val="single"/>
        </w:rPr>
        <w:tab/>
      </w:r>
      <w:r w:rsidRPr="00F174B3">
        <w:t>.</w:t>
      </w:r>
    </w:p>
    <w:p w:rsidR="00F174B3" w:rsidRPr="00F174B3" w:rsidRDefault="00F174B3" w:rsidP="00F174B3">
      <w:pPr>
        <w:spacing w:line="360" w:lineRule="auto"/>
      </w:pPr>
      <w:r w:rsidRPr="00F174B3">
        <w:tab/>
      </w:r>
    </w:p>
    <w:p w:rsidR="00F174B3" w:rsidRPr="00F174B3" w:rsidRDefault="00F174B3" w:rsidP="00F174B3">
      <w:pPr>
        <w:spacing w:line="360" w:lineRule="auto"/>
      </w:pPr>
      <w:r w:rsidRPr="00F174B3">
        <w:tab/>
      </w:r>
      <w:r w:rsidRPr="00F174B3">
        <w:tab/>
      </w:r>
      <w:r w:rsidRPr="00F174B3">
        <w:tab/>
      </w:r>
      <w:r w:rsidRPr="00F174B3">
        <w:tab/>
      </w:r>
      <w:r w:rsidRPr="00F174B3">
        <w:tab/>
      </w:r>
      <w:r w:rsidRPr="00F174B3">
        <w:tab/>
      </w:r>
      <w:r w:rsidRPr="00F174B3">
        <w:tab/>
      </w:r>
      <w:r w:rsidRPr="00F174B3">
        <w:rPr>
          <w:u w:val="single"/>
        </w:rPr>
        <w:tab/>
      </w:r>
      <w:r w:rsidRPr="00F174B3">
        <w:rPr>
          <w:u w:val="single"/>
        </w:rPr>
        <w:tab/>
      </w:r>
      <w:r w:rsidRPr="00F174B3">
        <w:rPr>
          <w:u w:val="single"/>
        </w:rPr>
        <w:tab/>
      </w:r>
      <w:r w:rsidRPr="00F174B3">
        <w:rPr>
          <w:u w:val="single"/>
        </w:rPr>
        <w:tab/>
      </w:r>
      <w:r w:rsidRPr="00F174B3">
        <w:rPr>
          <w:u w:val="single"/>
        </w:rPr>
        <w:tab/>
      </w:r>
      <w:r w:rsidRPr="00F174B3">
        <w:rPr>
          <w:u w:val="single"/>
        </w:rPr>
        <w:tab/>
      </w:r>
    </w:p>
    <w:p w:rsidR="00F174B3" w:rsidRPr="00F174B3" w:rsidRDefault="00F174B3" w:rsidP="00F174B3">
      <w:pPr>
        <w:spacing w:line="360" w:lineRule="auto"/>
      </w:pPr>
      <w:r w:rsidRPr="00F174B3">
        <w:tab/>
      </w:r>
      <w:r w:rsidRPr="00F174B3">
        <w:tab/>
      </w:r>
      <w:r w:rsidRPr="00F174B3">
        <w:tab/>
      </w:r>
      <w:r w:rsidRPr="00F174B3">
        <w:tab/>
      </w:r>
      <w:r w:rsidRPr="00F174B3">
        <w:tab/>
      </w:r>
      <w:r w:rsidRPr="00F174B3">
        <w:tab/>
      </w:r>
      <w:r w:rsidRPr="00F174B3">
        <w:tab/>
      </w:r>
      <w:r w:rsidRPr="00F174B3">
        <w:tab/>
      </w:r>
      <w:r w:rsidRPr="00F174B3">
        <w:tab/>
      </w:r>
      <w:r w:rsidRPr="00F174B3">
        <w:rPr>
          <w:b/>
        </w:rPr>
        <w:t>CIRCUIT JUDGE</w:t>
      </w:r>
    </w:p>
    <w:p w:rsidR="00F174B3" w:rsidRPr="00F174B3" w:rsidRDefault="00F174B3" w:rsidP="00F174B3">
      <w:pPr>
        <w:spacing w:line="360" w:lineRule="auto"/>
      </w:pPr>
      <w:r w:rsidRPr="00F174B3">
        <w:t>Copies furnished to:</w:t>
      </w:r>
    </w:p>
    <w:p w:rsidR="00F174B3" w:rsidRPr="00F174B3" w:rsidRDefault="00F174B3" w:rsidP="00F174B3">
      <w:pPr>
        <w:spacing w:line="360" w:lineRule="auto"/>
      </w:pPr>
    </w:p>
    <w:p w:rsidR="00C9168C" w:rsidRPr="00C74254" w:rsidRDefault="00C9168C" w:rsidP="007F400E">
      <w:pPr>
        <w:spacing w:line="360" w:lineRule="auto"/>
        <w:ind w:left="720"/>
        <w:jc w:val="both"/>
        <w:rPr>
          <w:szCs w:val="24"/>
          <w:u w:val="single"/>
        </w:rPr>
      </w:pPr>
    </w:p>
    <w:sectPr w:rsidR="00C9168C" w:rsidRPr="00C74254" w:rsidSect="00D56243">
      <w:footerReference w:type="default" r:id="rId9"/>
      <w:pgSz w:w="12240" w:h="15840"/>
      <w:pgMar w:top="1440" w:right="1440" w:bottom="1440" w:left="1440" w:header="720" w:footer="4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A24" w:rsidRDefault="00D40A24" w:rsidP="0017545B">
      <w:r>
        <w:separator/>
      </w:r>
    </w:p>
  </w:endnote>
  <w:endnote w:type="continuationSeparator" w:id="0">
    <w:p w:rsidR="00D40A24" w:rsidRDefault="00D40A24" w:rsidP="00175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43" w:rsidRDefault="00310D14">
    <w:pPr>
      <w:pStyle w:val="Footer"/>
    </w:pPr>
    <w:r>
      <w:rPr>
        <w:rFonts w:ascii="Calibri" w:eastAsiaTheme="majorEastAsia" w:hAnsi="Calibri" w:cstheme="majorBidi"/>
        <w:sz w:val="20"/>
      </w:rPr>
      <w:t>FCS (Duval) Local Form: Final Judgment Recognition of Foreign Adoption Order (08/28/17)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A24" w:rsidRDefault="00D40A24" w:rsidP="0017545B">
      <w:r>
        <w:separator/>
      </w:r>
    </w:p>
  </w:footnote>
  <w:footnote w:type="continuationSeparator" w:id="0">
    <w:p w:rsidR="00D40A24" w:rsidRDefault="00D40A24" w:rsidP="001754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7D1E"/>
    <w:multiLevelType w:val="hybridMultilevel"/>
    <w:tmpl w:val="7C5E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967F0"/>
    <w:multiLevelType w:val="hybridMultilevel"/>
    <w:tmpl w:val="A678CE6C"/>
    <w:lvl w:ilvl="0" w:tplc="04090015">
      <w:start w:val="1"/>
      <w:numFmt w:val="upperLetter"/>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1CF63BC4"/>
    <w:multiLevelType w:val="hybridMultilevel"/>
    <w:tmpl w:val="AAECAEBE"/>
    <w:lvl w:ilvl="0" w:tplc="3A924DB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
    <w:nsid w:val="25B67EC5"/>
    <w:multiLevelType w:val="hybridMultilevel"/>
    <w:tmpl w:val="606EDFB2"/>
    <w:lvl w:ilvl="0" w:tplc="3A924DB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5E503A5"/>
    <w:multiLevelType w:val="hybridMultilevel"/>
    <w:tmpl w:val="8C9CD5B0"/>
    <w:lvl w:ilvl="0" w:tplc="20526538">
      <w:start w:val="501"/>
      <w:numFmt w:val="bullet"/>
      <w:lvlText w:val="-"/>
      <w:lvlJc w:val="left"/>
      <w:pPr>
        <w:ind w:left="1800" w:hanging="360"/>
      </w:pPr>
      <w:rPr>
        <w:rFonts w:ascii="Verdana" w:eastAsia="Times New Roman" w:hAnsi="Verdana"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F6D154B"/>
    <w:multiLevelType w:val="hybridMultilevel"/>
    <w:tmpl w:val="EBD2559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2FEF20D3"/>
    <w:multiLevelType w:val="hybridMultilevel"/>
    <w:tmpl w:val="401618D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8C4CE3"/>
    <w:multiLevelType w:val="hybridMultilevel"/>
    <w:tmpl w:val="CC80E7D2"/>
    <w:lvl w:ilvl="0" w:tplc="C974EA72">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58B550D0"/>
    <w:multiLevelType w:val="hybridMultilevel"/>
    <w:tmpl w:val="EF1A4786"/>
    <w:lvl w:ilvl="0" w:tplc="3A924DB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542DE0"/>
    <w:multiLevelType w:val="hybridMultilevel"/>
    <w:tmpl w:val="31529DF0"/>
    <w:lvl w:ilvl="0" w:tplc="3A924DB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AA2C9B"/>
    <w:multiLevelType w:val="hybridMultilevel"/>
    <w:tmpl w:val="A0B83CAC"/>
    <w:lvl w:ilvl="0" w:tplc="E4D2EAC8">
      <w:start w:val="1"/>
      <w:numFmt w:val="decimal"/>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934203A"/>
    <w:multiLevelType w:val="hybridMultilevel"/>
    <w:tmpl w:val="2898C4BC"/>
    <w:lvl w:ilvl="0" w:tplc="20526538">
      <w:start w:val="501"/>
      <w:numFmt w:val="bullet"/>
      <w:lvlText w:val="-"/>
      <w:lvlJc w:val="left"/>
      <w:pPr>
        <w:ind w:left="1440" w:hanging="720"/>
      </w:pPr>
      <w:rPr>
        <w:rFonts w:ascii="Verdana" w:eastAsia="Times New Roman" w:hAnsi="Verdana"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7DF572BF"/>
    <w:multiLevelType w:val="hybridMultilevel"/>
    <w:tmpl w:val="312CD5D8"/>
    <w:lvl w:ilvl="0" w:tplc="C8B07B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6"/>
  </w:num>
  <w:num w:numId="3">
    <w:abstractNumId w:val="10"/>
  </w:num>
  <w:num w:numId="4">
    <w:abstractNumId w:val="3"/>
  </w:num>
  <w:num w:numId="5">
    <w:abstractNumId w:val="4"/>
  </w:num>
  <w:num w:numId="6">
    <w:abstractNumId w:val="7"/>
  </w:num>
  <w:num w:numId="7">
    <w:abstractNumId w:val="2"/>
  </w:num>
  <w:num w:numId="8">
    <w:abstractNumId w:val="9"/>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1"/>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E52"/>
    <w:rsid w:val="000233D8"/>
    <w:rsid w:val="00024F64"/>
    <w:rsid w:val="000843C4"/>
    <w:rsid w:val="000979B5"/>
    <w:rsid w:val="00107C7F"/>
    <w:rsid w:val="001307F6"/>
    <w:rsid w:val="0015000C"/>
    <w:rsid w:val="0015025F"/>
    <w:rsid w:val="00160FFC"/>
    <w:rsid w:val="0017545B"/>
    <w:rsid w:val="0019465E"/>
    <w:rsid w:val="00196E52"/>
    <w:rsid w:val="001A2F16"/>
    <w:rsid w:val="001A63E2"/>
    <w:rsid w:val="001B5DE0"/>
    <w:rsid w:val="001B5DFB"/>
    <w:rsid w:val="001D78C1"/>
    <w:rsid w:val="00241A9E"/>
    <w:rsid w:val="00262F26"/>
    <w:rsid w:val="0026693C"/>
    <w:rsid w:val="002A3BC3"/>
    <w:rsid w:val="002C409B"/>
    <w:rsid w:val="002D2A12"/>
    <w:rsid w:val="00310D14"/>
    <w:rsid w:val="0032142C"/>
    <w:rsid w:val="00350DD5"/>
    <w:rsid w:val="003A255C"/>
    <w:rsid w:val="003A7DBF"/>
    <w:rsid w:val="003C31A0"/>
    <w:rsid w:val="003E5F36"/>
    <w:rsid w:val="00427928"/>
    <w:rsid w:val="00457BD6"/>
    <w:rsid w:val="00460236"/>
    <w:rsid w:val="004A59C9"/>
    <w:rsid w:val="004C4B2E"/>
    <w:rsid w:val="004D3936"/>
    <w:rsid w:val="004D5428"/>
    <w:rsid w:val="004F5C8D"/>
    <w:rsid w:val="00510D2B"/>
    <w:rsid w:val="00515D56"/>
    <w:rsid w:val="00545598"/>
    <w:rsid w:val="0057166C"/>
    <w:rsid w:val="005A3A80"/>
    <w:rsid w:val="005E5F6A"/>
    <w:rsid w:val="006A4427"/>
    <w:rsid w:val="006B3213"/>
    <w:rsid w:val="006D746E"/>
    <w:rsid w:val="006F664D"/>
    <w:rsid w:val="00704384"/>
    <w:rsid w:val="00704A90"/>
    <w:rsid w:val="00743A97"/>
    <w:rsid w:val="00782701"/>
    <w:rsid w:val="00796028"/>
    <w:rsid w:val="007C1F15"/>
    <w:rsid w:val="007F400E"/>
    <w:rsid w:val="00806FF8"/>
    <w:rsid w:val="008410B4"/>
    <w:rsid w:val="008922BB"/>
    <w:rsid w:val="00897A1A"/>
    <w:rsid w:val="008C3661"/>
    <w:rsid w:val="008C548B"/>
    <w:rsid w:val="008C6A73"/>
    <w:rsid w:val="008C78BA"/>
    <w:rsid w:val="00933C6F"/>
    <w:rsid w:val="00954760"/>
    <w:rsid w:val="00955A8A"/>
    <w:rsid w:val="009B7DF7"/>
    <w:rsid w:val="00A21064"/>
    <w:rsid w:val="00A30D36"/>
    <w:rsid w:val="00A36A99"/>
    <w:rsid w:val="00A53405"/>
    <w:rsid w:val="00AC44D5"/>
    <w:rsid w:val="00B4026E"/>
    <w:rsid w:val="00B52A6C"/>
    <w:rsid w:val="00B61251"/>
    <w:rsid w:val="00B7292B"/>
    <w:rsid w:val="00B807E6"/>
    <w:rsid w:val="00BC316D"/>
    <w:rsid w:val="00BF0D0F"/>
    <w:rsid w:val="00C0711E"/>
    <w:rsid w:val="00C120AE"/>
    <w:rsid w:val="00C74254"/>
    <w:rsid w:val="00C9168C"/>
    <w:rsid w:val="00D06215"/>
    <w:rsid w:val="00D101D4"/>
    <w:rsid w:val="00D40A24"/>
    <w:rsid w:val="00D569A2"/>
    <w:rsid w:val="00DE6517"/>
    <w:rsid w:val="00E0040C"/>
    <w:rsid w:val="00E71CEC"/>
    <w:rsid w:val="00E8777C"/>
    <w:rsid w:val="00EA195B"/>
    <w:rsid w:val="00EA31AA"/>
    <w:rsid w:val="00ED2196"/>
    <w:rsid w:val="00ED4EA3"/>
    <w:rsid w:val="00EF7D9D"/>
    <w:rsid w:val="00F16AAA"/>
    <w:rsid w:val="00F174B3"/>
    <w:rsid w:val="00F232C7"/>
    <w:rsid w:val="00F4590D"/>
    <w:rsid w:val="00F53522"/>
    <w:rsid w:val="00F71304"/>
    <w:rsid w:val="00F919F0"/>
    <w:rsid w:val="00F936E2"/>
    <w:rsid w:val="00FD7FC1"/>
    <w:rsid w:val="00FE45B6"/>
    <w:rsid w:val="00FF5621"/>
    <w:rsid w:val="00FF6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5C8D"/>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3A255C"/>
    <w:rPr>
      <w:rFonts w:eastAsiaTheme="majorEastAsia"/>
    </w:rPr>
  </w:style>
  <w:style w:type="paragraph" w:styleId="EnvelopeAddress">
    <w:name w:val="envelope address"/>
    <w:basedOn w:val="Normal"/>
    <w:uiPriority w:val="99"/>
    <w:rsid w:val="00FF5621"/>
    <w:pPr>
      <w:framePr w:w="7920" w:h="1980" w:hRule="exact" w:hSpace="180" w:wrap="auto" w:hAnchor="page" w:xAlign="center" w:yAlign="bottom"/>
      <w:ind w:left="2880"/>
    </w:pPr>
    <w:rPr>
      <w:rFonts w:ascii="Calibri" w:eastAsiaTheme="majorEastAsia" w:hAnsi="Calibri"/>
      <w:b/>
      <w:sz w:val="28"/>
      <w:szCs w:val="24"/>
    </w:rPr>
  </w:style>
  <w:style w:type="character" w:styleId="Strong">
    <w:name w:val="Strong"/>
    <w:basedOn w:val="DefaultParagraphFont"/>
    <w:uiPriority w:val="22"/>
    <w:qFormat/>
    <w:rsid w:val="00196E52"/>
    <w:rPr>
      <w:rFonts w:cs="Times New Roman"/>
      <w:b/>
      <w:bCs/>
    </w:rPr>
  </w:style>
  <w:style w:type="character" w:styleId="Hyperlink">
    <w:name w:val="Hyperlink"/>
    <w:basedOn w:val="DefaultParagraphFont"/>
    <w:uiPriority w:val="99"/>
    <w:rsid w:val="00196E52"/>
    <w:rPr>
      <w:rFonts w:cs="Times New Roman"/>
      <w:color w:val="0000FF" w:themeColor="hyperlink"/>
      <w:u w:val="single"/>
    </w:rPr>
  </w:style>
  <w:style w:type="paragraph" w:styleId="ListParagraph">
    <w:name w:val="List Paragraph"/>
    <w:basedOn w:val="Normal"/>
    <w:uiPriority w:val="34"/>
    <w:qFormat/>
    <w:rsid w:val="00ED2196"/>
    <w:pPr>
      <w:ind w:left="720"/>
      <w:contextualSpacing/>
    </w:pPr>
  </w:style>
  <w:style w:type="paragraph" w:styleId="Header">
    <w:name w:val="header"/>
    <w:basedOn w:val="Normal"/>
    <w:link w:val="HeaderChar"/>
    <w:uiPriority w:val="99"/>
    <w:rsid w:val="0017545B"/>
    <w:pPr>
      <w:tabs>
        <w:tab w:val="center" w:pos="4680"/>
        <w:tab w:val="right" w:pos="9360"/>
      </w:tabs>
    </w:pPr>
  </w:style>
  <w:style w:type="character" w:customStyle="1" w:styleId="HeaderChar">
    <w:name w:val="Header Char"/>
    <w:basedOn w:val="DefaultParagraphFont"/>
    <w:link w:val="Header"/>
    <w:uiPriority w:val="99"/>
    <w:locked/>
    <w:rsid w:val="0017545B"/>
    <w:rPr>
      <w:rFonts w:cs="Times New Roman"/>
      <w:sz w:val="20"/>
      <w:szCs w:val="20"/>
    </w:rPr>
  </w:style>
  <w:style w:type="paragraph" w:styleId="Footer">
    <w:name w:val="footer"/>
    <w:basedOn w:val="Normal"/>
    <w:link w:val="FooterChar"/>
    <w:uiPriority w:val="99"/>
    <w:rsid w:val="0017545B"/>
    <w:pPr>
      <w:tabs>
        <w:tab w:val="center" w:pos="4680"/>
        <w:tab w:val="right" w:pos="9360"/>
      </w:tabs>
    </w:pPr>
  </w:style>
  <w:style w:type="character" w:customStyle="1" w:styleId="FooterChar">
    <w:name w:val="Footer Char"/>
    <w:basedOn w:val="DefaultParagraphFont"/>
    <w:link w:val="Footer"/>
    <w:uiPriority w:val="99"/>
    <w:locked/>
    <w:rsid w:val="0017545B"/>
    <w:rPr>
      <w:rFonts w:cs="Times New Roman"/>
      <w:sz w:val="20"/>
      <w:szCs w:val="20"/>
    </w:rPr>
  </w:style>
  <w:style w:type="paragraph" w:styleId="BalloonText">
    <w:name w:val="Balloon Text"/>
    <w:basedOn w:val="Normal"/>
    <w:link w:val="BalloonTextChar"/>
    <w:uiPriority w:val="99"/>
    <w:rsid w:val="0017545B"/>
    <w:rPr>
      <w:rFonts w:ascii="Tahoma" w:hAnsi="Tahoma" w:cs="Tahoma"/>
      <w:sz w:val="16"/>
      <w:szCs w:val="16"/>
    </w:rPr>
  </w:style>
  <w:style w:type="character" w:customStyle="1" w:styleId="BalloonTextChar">
    <w:name w:val="Balloon Text Char"/>
    <w:basedOn w:val="DefaultParagraphFont"/>
    <w:link w:val="BalloonText"/>
    <w:uiPriority w:val="99"/>
    <w:locked/>
    <w:rsid w:val="001754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5C8D"/>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3A255C"/>
    <w:rPr>
      <w:rFonts w:eastAsiaTheme="majorEastAsia"/>
    </w:rPr>
  </w:style>
  <w:style w:type="paragraph" w:styleId="EnvelopeAddress">
    <w:name w:val="envelope address"/>
    <w:basedOn w:val="Normal"/>
    <w:uiPriority w:val="99"/>
    <w:rsid w:val="00FF5621"/>
    <w:pPr>
      <w:framePr w:w="7920" w:h="1980" w:hRule="exact" w:hSpace="180" w:wrap="auto" w:hAnchor="page" w:xAlign="center" w:yAlign="bottom"/>
      <w:ind w:left="2880"/>
    </w:pPr>
    <w:rPr>
      <w:rFonts w:ascii="Calibri" w:eastAsiaTheme="majorEastAsia" w:hAnsi="Calibri"/>
      <w:b/>
      <w:sz w:val="28"/>
      <w:szCs w:val="24"/>
    </w:rPr>
  </w:style>
  <w:style w:type="character" w:styleId="Strong">
    <w:name w:val="Strong"/>
    <w:basedOn w:val="DefaultParagraphFont"/>
    <w:uiPriority w:val="22"/>
    <w:qFormat/>
    <w:rsid w:val="00196E52"/>
    <w:rPr>
      <w:rFonts w:cs="Times New Roman"/>
      <w:b/>
      <w:bCs/>
    </w:rPr>
  </w:style>
  <w:style w:type="character" w:styleId="Hyperlink">
    <w:name w:val="Hyperlink"/>
    <w:basedOn w:val="DefaultParagraphFont"/>
    <w:uiPriority w:val="99"/>
    <w:rsid w:val="00196E52"/>
    <w:rPr>
      <w:rFonts w:cs="Times New Roman"/>
      <w:color w:val="0000FF" w:themeColor="hyperlink"/>
      <w:u w:val="single"/>
    </w:rPr>
  </w:style>
  <w:style w:type="paragraph" w:styleId="ListParagraph">
    <w:name w:val="List Paragraph"/>
    <w:basedOn w:val="Normal"/>
    <w:uiPriority w:val="34"/>
    <w:qFormat/>
    <w:rsid w:val="00ED2196"/>
    <w:pPr>
      <w:ind w:left="720"/>
      <w:contextualSpacing/>
    </w:pPr>
  </w:style>
  <w:style w:type="paragraph" w:styleId="Header">
    <w:name w:val="header"/>
    <w:basedOn w:val="Normal"/>
    <w:link w:val="HeaderChar"/>
    <w:uiPriority w:val="99"/>
    <w:rsid w:val="0017545B"/>
    <w:pPr>
      <w:tabs>
        <w:tab w:val="center" w:pos="4680"/>
        <w:tab w:val="right" w:pos="9360"/>
      </w:tabs>
    </w:pPr>
  </w:style>
  <w:style w:type="character" w:customStyle="1" w:styleId="HeaderChar">
    <w:name w:val="Header Char"/>
    <w:basedOn w:val="DefaultParagraphFont"/>
    <w:link w:val="Header"/>
    <w:uiPriority w:val="99"/>
    <w:locked/>
    <w:rsid w:val="0017545B"/>
    <w:rPr>
      <w:rFonts w:cs="Times New Roman"/>
      <w:sz w:val="20"/>
      <w:szCs w:val="20"/>
    </w:rPr>
  </w:style>
  <w:style w:type="paragraph" w:styleId="Footer">
    <w:name w:val="footer"/>
    <w:basedOn w:val="Normal"/>
    <w:link w:val="FooterChar"/>
    <w:uiPriority w:val="99"/>
    <w:rsid w:val="0017545B"/>
    <w:pPr>
      <w:tabs>
        <w:tab w:val="center" w:pos="4680"/>
        <w:tab w:val="right" w:pos="9360"/>
      </w:tabs>
    </w:pPr>
  </w:style>
  <w:style w:type="character" w:customStyle="1" w:styleId="FooterChar">
    <w:name w:val="Footer Char"/>
    <w:basedOn w:val="DefaultParagraphFont"/>
    <w:link w:val="Footer"/>
    <w:uiPriority w:val="99"/>
    <w:locked/>
    <w:rsid w:val="0017545B"/>
    <w:rPr>
      <w:rFonts w:cs="Times New Roman"/>
      <w:sz w:val="20"/>
      <w:szCs w:val="20"/>
    </w:rPr>
  </w:style>
  <w:style w:type="paragraph" w:styleId="BalloonText">
    <w:name w:val="Balloon Text"/>
    <w:basedOn w:val="Normal"/>
    <w:link w:val="BalloonTextChar"/>
    <w:uiPriority w:val="99"/>
    <w:rsid w:val="0017545B"/>
    <w:rPr>
      <w:rFonts w:ascii="Tahoma" w:hAnsi="Tahoma" w:cs="Tahoma"/>
      <w:sz w:val="16"/>
      <w:szCs w:val="16"/>
    </w:rPr>
  </w:style>
  <w:style w:type="character" w:customStyle="1" w:styleId="BalloonTextChar">
    <w:name w:val="Balloon Text Char"/>
    <w:basedOn w:val="DefaultParagraphFont"/>
    <w:link w:val="BalloonText"/>
    <w:uiPriority w:val="99"/>
    <w:locked/>
    <w:rsid w:val="00175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932660">
      <w:bodyDiv w:val="1"/>
      <w:marLeft w:val="0"/>
      <w:marRight w:val="0"/>
      <w:marTop w:val="0"/>
      <w:marBottom w:val="0"/>
      <w:divBdr>
        <w:top w:val="none" w:sz="0" w:space="0" w:color="auto"/>
        <w:left w:val="none" w:sz="0" w:space="0" w:color="auto"/>
        <w:bottom w:val="none" w:sz="0" w:space="0" w:color="auto"/>
        <w:right w:val="none" w:sz="0" w:space="0" w:color="auto"/>
      </w:divBdr>
    </w:div>
    <w:div w:id="572619696">
      <w:bodyDiv w:val="1"/>
      <w:marLeft w:val="0"/>
      <w:marRight w:val="0"/>
      <w:marTop w:val="0"/>
      <w:marBottom w:val="0"/>
      <w:divBdr>
        <w:top w:val="none" w:sz="0" w:space="0" w:color="auto"/>
        <w:left w:val="none" w:sz="0" w:space="0" w:color="auto"/>
        <w:bottom w:val="none" w:sz="0" w:space="0" w:color="auto"/>
        <w:right w:val="none" w:sz="0" w:space="0" w:color="auto"/>
      </w:divBdr>
    </w:div>
    <w:div w:id="783689865">
      <w:bodyDiv w:val="1"/>
      <w:marLeft w:val="0"/>
      <w:marRight w:val="0"/>
      <w:marTop w:val="0"/>
      <w:marBottom w:val="0"/>
      <w:divBdr>
        <w:top w:val="none" w:sz="0" w:space="0" w:color="auto"/>
        <w:left w:val="none" w:sz="0" w:space="0" w:color="auto"/>
        <w:bottom w:val="none" w:sz="0" w:space="0" w:color="auto"/>
        <w:right w:val="none" w:sz="0" w:space="0" w:color="auto"/>
      </w:divBdr>
    </w:div>
    <w:div w:id="1036464495">
      <w:marLeft w:val="0"/>
      <w:marRight w:val="0"/>
      <w:marTop w:val="0"/>
      <w:marBottom w:val="0"/>
      <w:divBdr>
        <w:top w:val="none" w:sz="0" w:space="0" w:color="auto"/>
        <w:left w:val="none" w:sz="0" w:space="0" w:color="auto"/>
        <w:bottom w:val="none" w:sz="0" w:space="0" w:color="auto"/>
        <w:right w:val="none" w:sz="0" w:space="0" w:color="auto"/>
      </w:divBdr>
    </w:div>
    <w:div w:id="1216815729">
      <w:bodyDiv w:val="1"/>
      <w:marLeft w:val="0"/>
      <w:marRight w:val="0"/>
      <w:marTop w:val="0"/>
      <w:marBottom w:val="0"/>
      <w:divBdr>
        <w:top w:val="none" w:sz="0" w:space="0" w:color="auto"/>
        <w:left w:val="none" w:sz="0" w:space="0" w:color="auto"/>
        <w:bottom w:val="none" w:sz="0" w:space="0" w:color="auto"/>
        <w:right w:val="none" w:sz="0" w:space="0" w:color="auto"/>
      </w:divBdr>
    </w:div>
    <w:div w:id="1352684250">
      <w:bodyDiv w:val="1"/>
      <w:marLeft w:val="0"/>
      <w:marRight w:val="0"/>
      <w:marTop w:val="0"/>
      <w:marBottom w:val="0"/>
      <w:divBdr>
        <w:top w:val="none" w:sz="0" w:space="0" w:color="auto"/>
        <w:left w:val="none" w:sz="0" w:space="0" w:color="auto"/>
        <w:bottom w:val="none" w:sz="0" w:space="0" w:color="auto"/>
        <w:right w:val="none" w:sz="0" w:space="0" w:color="auto"/>
      </w:divBdr>
    </w:div>
    <w:div w:id="1407145083">
      <w:bodyDiv w:val="1"/>
      <w:marLeft w:val="0"/>
      <w:marRight w:val="0"/>
      <w:marTop w:val="0"/>
      <w:marBottom w:val="0"/>
      <w:divBdr>
        <w:top w:val="none" w:sz="0" w:space="0" w:color="auto"/>
        <w:left w:val="none" w:sz="0" w:space="0" w:color="auto"/>
        <w:bottom w:val="none" w:sz="0" w:space="0" w:color="auto"/>
        <w:right w:val="none" w:sz="0" w:space="0" w:color="auto"/>
      </w:divBdr>
    </w:div>
    <w:div w:id="2129274149">
      <w:bodyDiv w:val="1"/>
      <w:marLeft w:val="0"/>
      <w:marRight w:val="0"/>
      <w:marTop w:val="0"/>
      <w:marBottom w:val="0"/>
      <w:divBdr>
        <w:top w:val="none" w:sz="0" w:space="0" w:color="auto"/>
        <w:left w:val="none" w:sz="0" w:space="0" w:color="auto"/>
        <w:bottom w:val="none" w:sz="0" w:space="0" w:color="auto"/>
        <w:right w:val="none" w:sz="0" w:space="0" w:color="auto"/>
      </w:divBdr>
    </w:div>
    <w:div w:id="212962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undry">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DB5ED-0BC1-4C87-B77F-049C5C8E5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Felix</dc:creator>
  <cp:lastModifiedBy>itd1</cp:lastModifiedBy>
  <cp:revision>2</cp:revision>
  <cp:lastPrinted>2013-07-31T05:57:00Z</cp:lastPrinted>
  <dcterms:created xsi:type="dcterms:W3CDTF">2017-09-20T20:29:00Z</dcterms:created>
  <dcterms:modified xsi:type="dcterms:W3CDTF">2017-09-20T20:29:00Z</dcterms:modified>
</cp:coreProperties>
</file>